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6A" w:rsidRDefault="00BD716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Доклад об осуществлении государственного контроля (надзора), муниципального контроля на территории Кировского сельсовета Тогучинского района Новосибирской области за 201</w:t>
      </w:r>
      <w:r w:rsidR="005B11FC">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xml:space="preserve"> год</w:t>
      </w:r>
    </w:p>
    <w:p w:rsidR="00C3026A" w:rsidRDefault="00C3026A">
      <w:pPr>
        <w:spacing w:after="0" w:line="240" w:lineRule="auto"/>
        <w:jc w:val="center"/>
        <w:rPr>
          <w:rFonts w:ascii="Times New Roman" w:eastAsia="Times New Roman" w:hAnsi="Times New Roman" w:cs="Times New Roman"/>
          <w:sz w:val="32"/>
          <w:szCs w:val="32"/>
          <w:lang w:eastAsia="ru-RU"/>
        </w:rPr>
      </w:pPr>
    </w:p>
    <w:p w:rsidR="00C3026A" w:rsidRDefault="00C3026A">
      <w:pPr>
        <w:spacing w:after="0" w:line="240" w:lineRule="auto"/>
        <w:jc w:val="center"/>
        <w:rPr>
          <w:rFonts w:ascii="Times New Roman" w:eastAsia="Times New Roman" w:hAnsi="Times New Roman" w:cs="Times New Roman"/>
          <w:sz w:val="24"/>
          <w:szCs w:val="24"/>
          <w:lang w:eastAsia="ru-RU"/>
        </w:rPr>
      </w:pPr>
    </w:p>
    <w:p w:rsidR="00C3026A" w:rsidRDefault="00C3026A">
      <w:pPr>
        <w:spacing w:after="0" w:line="240" w:lineRule="auto"/>
        <w:rPr>
          <w:rFonts w:ascii="Times New Roman" w:eastAsia="Times New Roman" w:hAnsi="Times New Roman" w:cs="Times New Roman"/>
          <w:sz w:val="24"/>
          <w:szCs w:val="24"/>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1.</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Состояние нормативно-правового регулирования в</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соответствующей сфере деятельности</w:t>
      </w:r>
    </w:p>
    <w:p w:rsidR="00C3026A" w:rsidRDefault="00C3026A">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C3026A" w:rsidRDefault="00BD71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Регулирующим нормативным правовым актом в области организации и осуществления </w:t>
      </w:r>
      <w:hyperlink w:anchor="sub_201" w:history="1">
        <w:r>
          <w:rPr>
            <w:rFonts w:ascii="Times New Roman" w:eastAsia="Calibri" w:hAnsi="Times New Roman" w:cs="Times New Roman"/>
            <w:sz w:val="28"/>
            <w:szCs w:val="28"/>
            <w:lang w:eastAsia="ru-RU"/>
          </w:rPr>
          <w:t>государственного контроля (надзора)</w:t>
        </w:r>
      </w:hyperlink>
      <w:r>
        <w:rPr>
          <w:rFonts w:ascii="Times New Roman" w:eastAsia="Calibri" w:hAnsi="Times New Roman" w:cs="Times New Roman"/>
          <w:sz w:val="28"/>
          <w:szCs w:val="28"/>
          <w:lang w:eastAsia="ru-RU"/>
        </w:rPr>
        <w:t xml:space="preserve">, </w:t>
      </w:r>
      <w:hyperlink w:anchor="sub_204" w:history="1">
        <w:r>
          <w:rPr>
            <w:rFonts w:ascii="Times New Roman" w:eastAsia="Calibri" w:hAnsi="Times New Roman" w:cs="Times New Roman"/>
            <w:sz w:val="28"/>
            <w:szCs w:val="28"/>
            <w:lang w:eastAsia="ru-RU"/>
          </w:rPr>
          <w:t>муниципального контроля</w:t>
        </w:r>
      </w:hyperlink>
      <w:r>
        <w:rPr>
          <w:rFonts w:ascii="Times New Roman" w:eastAsia="Calibri" w:hAnsi="Times New Roman" w:cs="Times New Roman"/>
          <w:sz w:val="28"/>
          <w:szCs w:val="28"/>
          <w:lang w:eastAsia="ru-RU"/>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r>
        <w:rPr>
          <w:rFonts w:ascii="Times New Roman" w:eastAsia="Times New Roman" w:hAnsi="Times New Roman" w:cs="Times New Roman"/>
          <w:sz w:val="28"/>
          <w:szCs w:val="28"/>
          <w:lang w:eastAsia="ru-RU"/>
        </w:rPr>
        <w:t xml:space="preserve"> является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Исполнение функций по муниципальному контролю регулируется положениями Федерального закона «Об общих принципах организации местного самоуправления в Российской Федерации» от 06.10.2003 № 131-ФЗ и совокупностью специальных нормативных правовых актов:</w:t>
      </w:r>
    </w:p>
    <w:p w:rsidR="00C3026A" w:rsidRDefault="00BD71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Жилищный кодекс Российской Федерации от 29.12.2004 № 188-ФЗ; </w:t>
      </w:r>
    </w:p>
    <w:p w:rsidR="00C3026A" w:rsidRDefault="00BD716E">
      <w:pPr>
        <w:spacing w:after="0" w:line="240" w:lineRule="auto"/>
        <w:ind w:right="171"/>
        <w:rPr>
          <w:rFonts w:ascii="Times New Roman" w:hAnsi="Times New Roman" w:cs="Times New Roman"/>
          <w:sz w:val="28"/>
          <w:szCs w:val="28"/>
        </w:rPr>
      </w:pPr>
      <w:r>
        <w:rPr>
          <w:rFonts w:ascii="Times New Roman" w:hAnsi="Times New Roman" w:cs="Times New Roman"/>
          <w:sz w:val="28"/>
          <w:szCs w:val="28"/>
        </w:rPr>
        <w:t xml:space="preserve">     -    Лесной кодекс Российской Федерации от 04.12.2006 № 200-ФЗ; </w:t>
      </w:r>
    </w:p>
    <w:p w:rsidR="00C3026A" w:rsidRDefault="00BD716E">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3026A" w:rsidRDefault="00BD716E">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10.12.1995 № 196-ФЗ «О безопасности дорожного движения»;</w:t>
      </w:r>
    </w:p>
    <w:p w:rsidR="00C3026A" w:rsidRDefault="00BD716E">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Федеральный </w:t>
      </w:r>
      <w:hyperlink r:id="rId8" w:history="1">
        <w:r>
          <w:rPr>
            <w:rFonts w:ascii="Times New Roman" w:hAnsi="Times New Roman" w:cs="Times New Roman"/>
            <w:sz w:val="28"/>
            <w:szCs w:val="28"/>
          </w:rPr>
          <w:t>закон</w:t>
        </w:r>
      </w:hyperlink>
      <w:r>
        <w:rPr>
          <w:rFonts w:ascii="Times New Roman" w:hAnsi="Times New Roman" w:cs="Times New Roman"/>
          <w:sz w:val="28"/>
          <w:szCs w:val="28"/>
        </w:rPr>
        <w:t xml:space="preserve"> от 14.03.1995 № 33-ФЗ «Об особо охраняемых природных территориях»;</w:t>
      </w:r>
    </w:p>
    <w:p w:rsidR="00C3026A" w:rsidRDefault="00BD716E">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C3026A" w:rsidRDefault="00BD716E">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3026A" w:rsidRDefault="00386358">
      <w:pPr>
        <w:numPr>
          <w:ilvl w:val="0"/>
          <w:numId w:val="1"/>
        </w:numPr>
        <w:spacing w:after="0" w:line="240" w:lineRule="auto"/>
        <w:contextualSpacing/>
        <w:jc w:val="both"/>
        <w:rPr>
          <w:rFonts w:ascii="Times New Roman" w:eastAsia="Times New Roman" w:hAnsi="Times New Roman" w:cs="Times New Roman"/>
          <w:sz w:val="28"/>
          <w:szCs w:val="28"/>
          <w:lang w:eastAsia="ru-RU"/>
        </w:rPr>
      </w:pPr>
      <w:hyperlink r:id="rId9" w:history="1">
        <w:r w:rsidR="00BD716E">
          <w:rPr>
            <w:rFonts w:ascii="Times New Roman" w:eastAsia="Times New Roman" w:hAnsi="Times New Roman" w:cs="Times New Roman"/>
            <w:sz w:val="28"/>
            <w:szCs w:val="28"/>
            <w:lang w:eastAsia="ru-RU"/>
          </w:rPr>
          <w:t>постановление</w:t>
        </w:r>
      </w:hyperlink>
      <w:r w:rsidR="00BD716E">
        <w:rPr>
          <w:rFonts w:ascii="Times New Roman" w:eastAsia="Times New Roman" w:hAnsi="Times New Roman" w:cs="Times New Roman"/>
          <w:sz w:val="28"/>
          <w:szCs w:val="28"/>
          <w:lang w:eastAsia="ru-RU"/>
        </w:rPr>
        <w:t xml:space="preserve"> Губернатора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tbl>
      <w:tblPr>
        <w:tblW w:w="0" w:type="auto"/>
        <w:tblInd w:w="108" w:type="dxa"/>
        <w:tblLook w:val="0000" w:firstRow="0" w:lastRow="0" w:firstColumn="0" w:lastColumn="0" w:noHBand="0" w:noVBand="0"/>
      </w:tblPr>
      <w:tblGrid>
        <w:gridCol w:w="9463"/>
      </w:tblGrid>
      <w:tr w:rsidR="00C3026A">
        <w:trPr>
          <w:trHeight w:val="435"/>
        </w:trPr>
        <w:tc>
          <w:tcPr>
            <w:tcW w:w="9463" w:type="dxa"/>
          </w:tcPr>
          <w:p w:rsidR="00C3026A" w:rsidRDefault="00BD7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Администрацией Кировского сельсовета Тогучинского района на основании </w:t>
            </w:r>
            <w:r>
              <w:rPr>
                <w:rFonts w:ascii="Times New Roman" w:eastAsia="Times New Roman" w:hAnsi="Times New Roman" w:cs="Times New Roman"/>
                <w:sz w:val="28"/>
                <w:szCs w:val="28"/>
                <w:lang w:eastAsia="ru-RU"/>
              </w:rPr>
              <w:lastRenderedPageBreak/>
              <w:t xml:space="preserve">вышеуказанных нормативных правовых актов разработаны и утверждены регламенты: </w:t>
            </w:r>
          </w:p>
        </w:tc>
      </w:tr>
      <w:tr w:rsidR="00C3026A">
        <w:trPr>
          <w:trHeight w:val="411"/>
        </w:trPr>
        <w:tc>
          <w:tcPr>
            <w:tcW w:w="9463" w:type="dxa"/>
          </w:tcPr>
          <w:p w:rsidR="00C3026A" w:rsidRDefault="00C3026A">
            <w:pPr>
              <w:spacing w:after="0" w:line="240" w:lineRule="auto"/>
              <w:jc w:val="both"/>
              <w:rPr>
                <w:rFonts w:ascii="Times New Roman" w:eastAsia="Times New Roman" w:hAnsi="Times New Roman" w:cs="Times New Roman"/>
                <w:sz w:val="28"/>
                <w:szCs w:val="28"/>
                <w:lang w:eastAsia="ru-RU"/>
              </w:rPr>
            </w:pPr>
          </w:p>
        </w:tc>
      </w:tr>
      <w:tr w:rsidR="00C3026A">
        <w:trPr>
          <w:trHeight w:val="388"/>
        </w:trPr>
        <w:tc>
          <w:tcPr>
            <w:tcW w:w="9463" w:type="dxa"/>
          </w:tcPr>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Муниципальный лесной контроль (пост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 30.12.2013 № 111);</w:t>
            </w:r>
          </w:p>
        </w:tc>
      </w:tr>
      <w:tr w:rsidR="00C3026A">
        <w:trPr>
          <w:trHeight w:val="320"/>
        </w:trPr>
        <w:tc>
          <w:tcPr>
            <w:tcW w:w="9463" w:type="dxa"/>
          </w:tcPr>
          <w:p w:rsidR="00C3026A" w:rsidRDefault="00BD7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сохранностью автомобильных дорог местного значения (пос. от 30.12.2013 № 110);</w:t>
            </w:r>
          </w:p>
        </w:tc>
      </w:tr>
      <w:tr w:rsidR="00C3026A">
        <w:trPr>
          <w:trHeight w:val="733"/>
        </w:trPr>
        <w:tc>
          <w:tcPr>
            <w:tcW w:w="9463" w:type="dxa"/>
          </w:tcPr>
          <w:p w:rsidR="00C3026A" w:rsidRDefault="00BD7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Муниципальный контроль в области использования и охраны особо охраняемых природных территорий местного значения (решение сессии от 30.05.2012 № 2);</w:t>
            </w:r>
          </w:p>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Муниципальный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(пост № 91 от 18.10.2013)</w:t>
            </w:r>
          </w:p>
        </w:tc>
      </w:tr>
      <w:tr w:rsidR="00C3026A">
        <w:trPr>
          <w:trHeight w:val="343"/>
        </w:trPr>
        <w:tc>
          <w:tcPr>
            <w:tcW w:w="9463" w:type="dxa"/>
          </w:tcPr>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Муниципальный жилищный контроль (пост от 30.12.2013 № 114);</w:t>
            </w:r>
          </w:p>
        </w:tc>
      </w:tr>
      <w:tr w:rsidR="00C3026A">
        <w:trPr>
          <w:trHeight w:val="343"/>
        </w:trPr>
        <w:tc>
          <w:tcPr>
            <w:tcW w:w="9463" w:type="dxa"/>
          </w:tcPr>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Контроль за соблюдением законодательства в области розничной продажи алкогольной продукции (пост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 30.12.2013 № 115);</w:t>
            </w:r>
          </w:p>
        </w:tc>
      </w:tr>
      <w:tr w:rsidR="00C3026A">
        <w:trPr>
          <w:trHeight w:val="342"/>
        </w:trPr>
        <w:tc>
          <w:tcPr>
            <w:tcW w:w="9463" w:type="dxa"/>
          </w:tcPr>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Муниципальный контроль в области торговой деятельности (пост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 18.03.2014 № 114);</w:t>
            </w:r>
          </w:p>
        </w:tc>
      </w:tr>
      <w:tr w:rsidR="00C3026A">
        <w:trPr>
          <w:trHeight w:val="320"/>
        </w:trPr>
        <w:tc>
          <w:tcPr>
            <w:tcW w:w="9463" w:type="dxa"/>
          </w:tcPr>
          <w:p w:rsidR="00C3026A" w:rsidRDefault="00BD7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организацией и осуществлением деятельности по продаже товаров (выполнению работ, оказанию услуг) на розничных рынках (пост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 30.12.2012 № 112);</w:t>
            </w:r>
          </w:p>
          <w:p w:rsidR="00C3026A" w:rsidRDefault="00BD716E">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Муниципальный контроль за предоставлением обязательного экземпляра (пост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 30.12.2013 № 113)</w:t>
            </w:r>
          </w:p>
        </w:tc>
      </w:tr>
      <w:tr w:rsidR="00C3026A">
        <w:trPr>
          <w:trHeight w:val="412"/>
        </w:trPr>
        <w:tc>
          <w:tcPr>
            <w:tcW w:w="9463" w:type="dxa"/>
          </w:tcPr>
          <w:p w:rsidR="00C3026A" w:rsidRDefault="00C3026A">
            <w:pPr>
              <w:spacing w:after="0" w:line="240" w:lineRule="auto"/>
              <w:jc w:val="both"/>
              <w:rPr>
                <w:rFonts w:ascii="Times New Roman" w:eastAsia="Times New Roman" w:hAnsi="Times New Roman" w:cs="Times New Roman"/>
                <w:sz w:val="28"/>
                <w:szCs w:val="28"/>
                <w:highlight w:val="yellow"/>
                <w:lang w:eastAsia="ru-RU"/>
              </w:rPr>
            </w:pPr>
          </w:p>
        </w:tc>
      </w:tr>
    </w:tbl>
    <w:p w:rsidR="00C3026A" w:rsidRDefault="00BD716E">
      <w:pPr>
        <w:tabs>
          <w:tab w:val="left" w:pos="993"/>
        </w:tabs>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Нормативно-правовые </w:t>
      </w:r>
      <w:proofErr w:type="gramStart"/>
      <w:r>
        <w:rPr>
          <w:rFonts w:ascii="Times New Roman" w:eastAsia="Calibri" w:hAnsi="Times New Roman" w:cs="Times New Roman"/>
          <w:sz w:val="28"/>
          <w:szCs w:val="28"/>
          <w:lang w:eastAsia="ru-RU"/>
        </w:rPr>
        <w:t>акты, утвержденные на муниципальном уровне соответствуют</w:t>
      </w:r>
      <w:proofErr w:type="gramEnd"/>
      <w:r>
        <w:rPr>
          <w:rFonts w:ascii="Times New Roman" w:eastAsia="Calibri" w:hAnsi="Times New Roman" w:cs="Times New Roman"/>
          <w:sz w:val="28"/>
          <w:szCs w:val="28"/>
          <w:lang w:eastAsia="ru-RU"/>
        </w:rPr>
        <w:t xml:space="preserve"> действующему законодательству и не содержат признаков </w:t>
      </w:r>
      <w:proofErr w:type="spellStart"/>
      <w:r>
        <w:rPr>
          <w:rFonts w:ascii="Times New Roman" w:eastAsia="Calibri" w:hAnsi="Times New Roman" w:cs="Times New Roman"/>
          <w:sz w:val="28"/>
          <w:szCs w:val="28"/>
          <w:lang w:eastAsia="ru-RU"/>
        </w:rPr>
        <w:t>коррупциогенности</w:t>
      </w:r>
      <w:proofErr w:type="spellEnd"/>
      <w:r>
        <w:rPr>
          <w:rFonts w:ascii="Arial" w:eastAsia="Calibri" w:hAnsi="Arial" w:cs="Arial"/>
          <w:sz w:val="20"/>
          <w:szCs w:val="20"/>
          <w:lang w:eastAsia="ru-RU"/>
        </w:rPr>
        <w:t xml:space="preserve"> </w:t>
      </w:r>
      <w:r>
        <w:rPr>
          <w:rFonts w:ascii="Times New Roman" w:eastAsia="Calibri" w:hAnsi="Times New Roman" w:cs="Times New Roman"/>
          <w:sz w:val="28"/>
          <w:szCs w:val="28"/>
          <w:lang w:eastAsia="ru-RU"/>
        </w:rPr>
        <w:t xml:space="preserve">(прошли общественное обсуждение), а также являются открытыми, общедоступными и размещены на официальном сайте администрации Кировского сельсовета Тогучинского района, в разделе НПА/Административные регламенты и опубликованы </w:t>
      </w:r>
      <w:r>
        <w:rPr>
          <w:rFonts w:ascii="Times New Roman" w:eastAsia="Calibri" w:hAnsi="Times New Roman" w:cs="Times New Roman"/>
          <w:sz w:val="28"/>
          <w:szCs w:val="28"/>
        </w:rPr>
        <w:t>в периодическом печатном издании органа местного самоуправления «Кировский Вестник».</w:t>
      </w:r>
      <w:r>
        <w:rPr>
          <w:rFonts w:ascii="Times New Roman" w:eastAsia="Calibri" w:hAnsi="Times New Roman" w:cs="Times New Roman"/>
          <w:sz w:val="28"/>
          <w:szCs w:val="28"/>
          <w:lang w:eastAsia="ru-RU"/>
        </w:rPr>
        <w:t xml:space="preserve"> </w:t>
      </w: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2.</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Организация государственного контроля (надзора),</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муниципального контроля</w:t>
      </w:r>
    </w:p>
    <w:p w:rsidR="00C3026A" w:rsidRDefault="00C3026A">
      <w:pPr>
        <w:spacing w:after="0" w:line="240" w:lineRule="auto"/>
        <w:ind w:firstLine="708"/>
        <w:jc w:val="both"/>
        <w:rPr>
          <w:rFonts w:ascii="Times New Roman" w:eastAsia="Times New Roman" w:hAnsi="Times New Roman" w:cs="Times New Roman"/>
          <w:sz w:val="28"/>
          <w:szCs w:val="28"/>
          <w:lang w:eastAsia="ru-RU"/>
        </w:rPr>
      </w:pPr>
    </w:p>
    <w:p w:rsidR="00C3026A" w:rsidRDefault="00BD716E">
      <w:pPr>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Муниципальный</w:t>
      </w:r>
      <w:r>
        <w:rPr>
          <w:rFonts w:ascii="Times New Roman" w:eastAsia="Times New Roman" w:hAnsi="Times New Roman" w:cs="Times New Roman"/>
          <w:sz w:val="28"/>
          <w:szCs w:val="28"/>
          <w:lang w:eastAsia="ru-RU"/>
        </w:rPr>
        <w:t xml:space="preserve"> контроль </w:t>
      </w:r>
      <w:r>
        <w:rPr>
          <w:rFonts w:ascii="Times New Roman" w:hAnsi="Times New Roman" w:cs="Times New Roman"/>
          <w:sz w:val="28"/>
          <w:szCs w:val="28"/>
        </w:rPr>
        <w:t>осуществляет администрация Кировского сельсовета Тогучинского района.</w:t>
      </w:r>
    </w:p>
    <w:p w:rsidR="00C3026A" w:rsidRDefault="00BD716E">
      <w:pPr>
        <w:spacing w:after="0" w:line="240" w:lineRule="auto"/>
        <w:ind w:left="-3" w:firstLine="7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контроль проводится в форме проверок (плановых и внеплановых), которые в свою очередь проводятся в форме документарной и (или) выездной проверки, по вопросам соблюдения юридическими лицами, </w:t>
      </w:r>
      <w:r>
        <w:rPr>
          <w:rFonts w:ascii="Times New Roman" w:eastAsia="Times New Roman" w:hAnsi="Times New Roman" w:cs="Times New Roman"/>
          <w:sz w:val="28"/>
          <w:szCs w:val="28"/>
          <w:lang w:eastAsia="ru-RU"/>
        </w:rPr>
        <w:lastRenderedPageBreak/>
        <w:t>индивидуальными предпринимателями (далее - субъекты проверок) требований законодательства.</w:t>
      </w:r>
    </w:p>
    <w:p w:rsidR="00C3026A" w:rsidRDefault="00BD716E">
      <w:pPr>
        <w:spacing w:after="0" w:line="240" w:lineRule="auto"/>
        <w:ind w:left="-3" w:firstLine="711"/>
        <w:jc w:val="both"/>
        <w:rPr>
          <w:rFonts w:ascii="Times New Roman" w:hAnsi="Times New Roman" w:cs="Times New Roman"/>
          <w:sz w:val="28"/>
          <w:szCs w:val="28"/>
        </w:rPr>
      </w:pPr>
      <w:r>
        <w:rPr>
          <w:rFonts w:ascii="Times New Roman" w:hAnsi="Times New Roman" w:cs="Times New Roman"/>
          <w:sz w:val="28"/>
          <w:szCs w:val="28"/>
        </w:rPr>
        <w:t>Проверка проводится должностными лицами администрации Кировского сельсовета Тогучинского района, указанными в распоряжении администрации.</w:t>
      </w:r>
    </w:p>
    <w:p w:rsidR="00C3026A" w:rsidRDefault="00BD716E">
      <w:pPr>
        <w:spacing w:after="0" w:line="240" w:lineRule="auto"/>
        <w:ind w:left="-3" w:firstLine="683"/>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предусматривает выполнение следующих административных процедур:</w:t>
      </w:r>
    </w:p>
    <w:p w:rsidR="00C3026A" w:rsidRDefault="00BD716E">
      <w:pPr>
        <w:spacing w:after="0" w:line="240" w:lineRule="auto"/>
        <w:ind w:left="680"/>
        <w:jc w:val="both"/>
        <w:rPr>
          <w:rFonts w:ascii="Times New Roman" w:hAnsi="Times New Roman" w:cs="Times New Roman"/>
          <w:sz w:val="28"/>
          <w:szCs w:val="28"/>
        </w:rPr>
      </w:pPr>
      <w:r>
        <w:rPr>
          <w:rFonts w:ascii="Times New Roman" w:hAnsi="Times New Roman" w:cs="Times New Roman"/>
          <w:sz w:val="28"/>
          <w:szCs w:val="28"/>
        </w:rPr>
        <w:t xml:space="preserve">- подготовка и утверждение планов проведения плановых проверок; </w:t>
      </w:r>
    </w:p>
    <w:p w:rsidR="00C3026A" w:rsidRDefault="00BD716E">
      <w:pPr>
        <w:spacing w:after="0" w:line="240" w:lineRule="auto"/>
        <w:ind w:left="680"/>
        <w:jc w:val="both"/>
        <w:rPr>
          <w:rFonts w:ascii="Times New Roman" w:hAnsi="Times New Roman" w:cs="Times New Roman"/>
          <w:sz w:val="28"/>
          <w:szCs w:val="28"/>
        </w:rPr>
      </w:pPr>
      <w:r>
        <w:rPr>
          <w:rFonts w:ascii="Times New Roman" w:hAnsi="Times New Roman" w:cs="Times New Roman"/>
          <w:sz w:val="28"/>
          <w:szCs w:val="28"/>
        </w:rPr>
        <w:t>- принятие решения о проведении проверки и подготовка к проведению</w:t>
      </w:r>
    </w:p>
    <w:p w:rsidR="00C3026A" w:rsidRDefault="00BD716E">
      <w:pPr>
        <w:spacing w:after="0" w:line="240" w:lineRule="auto"/>
        <w:ind w:left="665" w:right="2542" w:hanging="680"/>
        <w:jc w:val="both"/>
        <w:rPr>
          <w:rFonts w:ascii="Times New Roman" w:hAnsi="Times New Roman" w:cs="Times New Roman"/>
          <w:sz w:val="28"/>
          <w:szCs w:val="28"/>
        </w:rPr>
      </w:pPr>
      <w:r>
        <w:rPr>
          <w:rFonts w:ascii="Times New Roman" w:hAnsi="Times New Roman" w:cs="Times New Roman"/>
          <w:sz w:val="28"/>
          <w:szCs w:val="28"/>
        </w:rPr>
        <w:t xml:space="preserve">проверки; </w:t>
      </w:r>
    </w:p>
    <w:p w:rsidR="00C3026A" w:rsidRDefault="00BD716E">
      <w:pPr>
        <w:spacing w:after="0" w:line="240" w:lineRule="auto"/>
        <w:ind w:left="665" w:right="-1"/>
        <w:jc w:val="both"/>
        <w:rPr>
          <w:rFonts w:ascii="Times New Roman" w:hAnsi="Times New Roman" w:cs="Times New Roman"/>
          <w:sz w:val="28"/>
          <w:szCs w:val="28"/>
        </w:rPr>
      </w:pPr>
      <w:r>
        <w:rPr>
          <w:rFonts w:ascii="Times New Roman" w:hAnsi="Times New Roman" w:cs="Times New Roman"/>
          <w:sz w:val="28"/>
          <w:szCs w:val="28"/>
        </w:rPr>
        <w:t xml:space="preserve">- проведение проверки и составление акта проверки; </w:t>
      </w:r>
    </w:p>
    <w:p w:rsidR="00C3026A" w:rsidRDefault="00BD716E">
      <w:pPr>
        <w:spacing w:after="0" w:line="240" w:lineRule="auto"/>
        <w:ind w:right="-1" w:firstLine="665"/>
        <w:jc w:val="both"/>
        <w:rPr>
          <w:rFonts w:ascii="Times New Roman" w:hAnsi="Times New Roman" w:cs="Times New Roman"/>
          <w:sz w:val="28"/>
          <w:szCs w:val="28"/>
        </w:rPr>
      </w:pPr>
      <w:r>
        <w:rPr>
          <w:rFonts w:ascii="Times New Roman" w:hAnsi="Times New Roman" w:cs="Times New Roman"/>
          <w:sz w:val="28"/>
          <w:szCs w:val="28"/>
        </w:rPr>
        <w:t>- принятие мер при выявлении нарушений в деятельности субъекта проверки;</w:t>
      </w:r>
    </w:p>
    <w:p w:rsidR="00C3026A" w:rsidRDefault="00BD716E">
      <w:pPr>
        <w:pStyle w:val="a7"/>
        <w:ind w:left="0" w:firstLine="708"/>
        <w:jc w:val="both"/>
        <w:rPr>
          <w:sz w:val="28"/>
          <w:szCs w:val="28"/>
        </w:rPr>
      </w:pPr>
      <w:r>
        <w:rPr>
          <w:sz w:val="28"/>
          <w:szCs w:val="28"/>
        </w:rPr>
        <w:t>Должностное лицо, уполномоченное на осуществление 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с заключенными соглашениями о таком взаимодействии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C3026A" w:rsidRDefault="00BD71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26A" w:rsidRDefault="00BD71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Согласованный с контролирующими органами и утвержденный распоряжением администрации ежегодный план доводится до сведения заинтересованных лиц посредством его размещения на официальном сайте администрации Кировского сельсовета Тогучинского района. </w:t>
      </w:r>
    </w:p>
    <w:p w:rsidR="00C3026A" w:rsidRDefault="00BD716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вступлением в силу Федерального закона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в 2016-2018 годах плановых проверок отдельных категорий субъектов малого и среднего предпринимательства. За отчетный период плановые и внеплановые проверки по вышеперечисленным   видам муниципального контроля не проводились ввиду отсутствия утвержденного плана проверок и отсутствия оснований для проведения внеплановых проверок. </w:t>
      </w:r>
    </w:p>
    <w:p w:rsidR="00C3026A" w:rsidRDefault="00C3026A">
      <w:pPr>
        <w:spacing w:after="0" w:line="240" w:lineRule="auto"/>
        <w:ind w:firstLine="708"/>
        <w:jc w:val="both"/>
        <w:rPr>
          <w:rFonts w:ascii="Times New Roman" w:eastAsia="Times New Roman" w:hAnsi="Times New Roman" w:cs="Times New Roman"/>
          <w:sz w:val="28"/>
          <w:szCs w:val="28"/>
          <w:lang w:eastAsia="ru-RU"/>
        </w:rPr>
      </w:pP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3.</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Финансовое и кадровое обеспечение государственного контроля (надзора), муниципального контроля</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обеспечение исполнения функций по осуществлению муниципального контроля не осуществлялось.</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Отдельных штатных единиц, предусматривающих выполнение функций по контролю, нет.</w:t>
      </w:r>
    </w:p>
    <w:p w:rsidR="00C3026A" w:rsidRDefault="00BD716E">
      <w:pPr>
        <w:spacing w:after="2" w:line="240" w:lineRule="auto"/>
        <w:ind w:left="-15" w:right="171" w:firstLine="7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Квалификация работников соответствует выполняемой работе и требованиям для замещения должностей муниципальной службы. Повышение квалификации осуществляется по мере проведения учебных семинаров, вебинаров и т.д.</w:t>
      </w:r>
    </w:p>
    <w:p w:rsidR="00C3026A" w:rsidRDefault="00BD716E">
      <w:pPr>
        <w:spacing w:after="0" w:line="240" w:lineRule="auto"/>
        <w:ind w:left="-15" w:right="-1" w:firstLine="7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5B11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году с целью обеспечения муниципального контроля к проведению мероприятий по контролю эксперты и экспертные организации не привлекались.  </w:t>
      </w:r>
    </w:p>
    <w:p w:rsidR="00C3026A" w:rsidRDefault="00C3026A">
      <w:pPr>
        <w:spacing w:after="0" w:line="240" w:lineRule="auto"/>
        <w:ind w:left="-15" w:right="-1" w:firstLine="723"/>
        <w:jc w:val="both"/>
        <w:rPr>
          <w:rFonts w:ascii="Times New Roman" w:eastAsia="Times New Roman" w:hAnsi="Times New Roman" w:cs="Times New Roman"/>
          <w:sz w:val="28"/>
          <w:szCs w:val="28"/>
          <w:lang w:eastAsia="ru-RU"/>
        </w:rPr>
      </w:pP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4.</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Проведение государственного контроля (надзора),</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муниципального контроля</w:t>
      </w:r>
    </w:p>
    <w:p w:rsidR="00C3026A" w:rsidRDefault="00C3026A">
      <w:pPr>
        <w:spacing w:after="0" w:line="240" w:lineRule="auto"/>
        <w:ind w:left="-15" w:right="-143"/>
        <w:jc w:val="both"/>
        <w:rPr>
          <w:rFonts w:ascii="Times New Roman" w:eastAsia="Times New Roman" w:hAnsi="Times New Roman" w:cs="Times New Roman"/>
          <w:sz w:val="28"/>
          <w:szCs w:val="28"/>
          <w:lang w:eastAsia="ru-RU"/>
        </w:rPr>
      </w:pPr>
    </w:p>
    <w:p w:rsidR="00C3026A" w:rsidRDefault="00BD716E">
      <w:pPr>
        <w:spacing w:after="0" w:line="240" w:lineRule="auto"/>
        <w:ind w:left="-15" w:right="-143" w:firstLine="7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и внеплановые проверки в рамках осуществления муниципального контроля на территории Кировского сельсовета Тогучинского района в 201</w:t>
      </w:r>
      <w:r w:rsidR="005B11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году не проводились и не были предусмотрены ежегодным планом.  </w:t>
      </w:r>
    </w:p>
    <w:p w:rsidR="00C3026A" w:rsidRDefault="00BD716E">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было.</w:t>
      </w:r>
    </w:p>
    <w:p w:rsidR="00C3026A" w:rsidRDefault="00C3026A">
      <w:pPr>
        <w:spacing w:after="0" w:line="240" w:lineRule="auto"/>
        <w:ind w:right="-143" w:firstLine="708"/>
        <w:jc w:val="both"/>
        <w:rPr>
          <w:rFonts w:ascii="Times New Roman" w:eastAsia="Times New Roman" w:hAnsi="Times New Roman" w:cs="Times New Roman"/>
          <w:sz w:val="32"/>
          <w:szCs w:val="32"/>
          <w:lang w:eastAsia="ru-RU"/>
        </w:rPr>
      </w:pP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5.</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Действия органов государственного контроля (надзора),</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rsidR="00C3026A" w:rsidRDefault="00C3026A">
      <w:pPr>
        <w:spacing w:after="0" w:line="240" w:lineRule="auto"/>
        <w:ind w:firstLine="540"/>
        <w:jc w:val="both"/>
        <w:rPr>
          <w:rFonts w:ascii="Times New Roman" w:eastAsia="Times New Roman" w:hAnsi="Times New Roman" w:cs="Times New Roman"/>
          <w:sz w:val="28"/>
          <w:szCs w:val="28"/>
        </w:rPr>
      </w:pPr>
    </w:p>
    <w:p w:rsidR="00C3026A" w:rsidRDefault="00BD716E">
      <w:pPr>
        <w:spacing w:after="0" w:line="240" w:lineRule="auto"/>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Сведения о принятых мерах реагирования по фактам выявленных нарушений в рамках проведения муниципального контроля – отсутствуют, т.к. в 201</w:t>
      </w:r>
      <w:r w:rsidR="005B11FC">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году проверки не проводились.</w:t>
      </w: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Раздел 6.</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Анализ и оценка эффективности государственного</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контроля (надзора), муниципального контроля</w:t>
      </w:r>
    </w:p>
    <w:p w:rsidR="00C3026A" w:rsidRDefault="00C3026A">
      <w:pPr>
        <w:spacing w:after="0" w:line="240" w:lineRule="auto"/>
        <w:ind w:firstLine="540"/>
        <w:jc w:val="both"/>
        <w:rPr>
          <w:rFonts w:ascii="Times New Roman" w:eastAsia="Times New Roman" w:hAnsi="Times New Roman" w:cs="Times New Roman"/>
          <w:sz w:val="28"/>
          <w:szCs w:val="28"/>
          <w:lang w:eastAsia="ru-RU"/>
        </w:rPr>
      </w:pPr>
    </w:p>
    <w:p w:rsidR="00C3026A" w:rsidRDefault="00BD716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муниципального контроля, рассчитанные на основании сведений, содержащихся в </w:t>
      </w:r>
      <w:hyperlink r:id="rId10" w:history="1">
        <w:r>
          <w:rPr>
            <w:rFonts w:ascii="Times New Roman" w:eastAsia="Times New Roman" w:hAnsi="Times New Roman" w:cs="Times New Roman"/>
            <w:sz w:val="28"/>
            <w:szCs w:val="28"/>
            <w:lang w:eastAsia="ru-RU"/>
          </w:rPr>
          <w:t>форме № 1-контроль</w:t>
        </w:r>
      </w:hyperlink>
      <w:r>
        <w:rPr>
          <w:rFonts w:ascii="Times New Roman" w:eastAsia="Times New Roman" w:hAnsi="Times New Roman" w:cs="Times New Roman"/>
          <w:sz w:val="28"/>
          <w:szCs w:val="28"/>
          <w:lang w:eastAsia="ru-RU"/>
        </w:rPr>
        <w:t xml:space="preserve"> "Сведения об осуществлении государственного контроля (надзора) и муниципального контроля".</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анализа и оценки эффективности государственного контроля (надзора), муниципального контроля используются следующие показатели:</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плана проведения проверок (доля проведенных плановых проверок в процентах общего количества запланированных)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проверок, результаты которых признаны недействительными (в процентах общего числа проведенных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проверок, проведенных органами муниципального контроля с нарушениями требований </w:t>
      </w:r>
      <w:hyperlink r:id="rId11" w:history="1">
        <w:r>
          <w:rPr>
            <w:rFonts w:ascii="Times New Roman" w:eastAsia="Times New Roman" w:hAnsi="Times New Roman" w:cs="Times New Roman"/>
            <w:sz w:val="28"/>
            <w:szCs w:val="28"/>
            <w:lang w:eastAsia="ru-RU"/>
          </w:rPr>
          <w:t>законодательства</w:t>
        </w:r>
      </w:hyperlink>
      <w:r>
        <w:rPr>
          <w:rFonts w:ascii="Times New Roman" w:eastAsia="Times New Roman" w:hAnsi="Times New Roman" w:cs="Times New Roman"/>
          <w:sz w:val="28"/>
          <w:szCs w:val="28"/>
          <w:lang w:eastAsia="ru-RU"/>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количество проверок, проведенных в отношении одного юридического лица, индивидуального предпринимателя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проведенных внеплановых проверок (в процентах общего количества проведенных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w:t>
      </w:r>
      <w:r>
        <w:rPr>
          <w:rFonts w:ascii="Times New Roman" w:eastAsia="Times New Roman" w:hAnsi="Times New Roman" w:cs="Times New Roman"/>
          <w:sz w:val="28"/>
          <w:szCs w:val="28"/>
          <w:lang w:eastAsia="ru-RU"/>
        </w:rPr>
        <w:lastRenderedPageBreak/>
        <w:t>причинения такого вреда (в процентах общего количества проведенных внеплановых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проверок, по итогам которых выявлены правонарушения (в процентах общего числа проведенных плановых и внеплановых проверок)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w:t>
      </w:r>
      <w:r>
        <w:rPr>
          <w:rFonts w:ascii="Times New Roman" w:eastAsia="Times New Roman" w:hAnsi="Times New Roman" w:cs="Times New Roman"/>
          <w:sz w:val="28"/>
          <w:szCs w:val="28"/>
          <w:lang w:eastAsia="ru-RU"/>
        </w:rPr>
        <w:lastRenderedPageBreak/>
        <w:t>также чрезвычайных ситуаций природного и техногенного характера (по видам ущерба) - 0;</w:t>
      </w:r>
    </w:p>
    <w:p w:rsidR="00C3026A" w:rsidRDefault="00BD71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3026A" w:rsidRDefault="00BD716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3026A" w:rsidRDefault="00BD716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средний размер наложенного административного штрафа в том числе на должностных лиц и юридических лиц (в тыс. рублей) - 0;</w:t>
      </w:r>
    </w:p>
    <w:p w:rsidR="00C3026A" w:rsidRDefault="00BD716E">
      <w:pPr>
        <w:autoSpaceDE w:val="0"/>
        <w:autoSpaceDN w:val="0"/>
        <w:adjustRightInd w:val="0"/>
        <w:spacing w:after="0" w:line="240" w:lineRule="auto"/>
        <w:ind w:firstLine="540"/>
        <w:jc w:val="both"/>
        <w:rPr>
          <w:rFonts w:ascii="Arial" w:eastAsia="Calibri" w:hAnsi="Arial" w:cs="Arial"/>
          <w:sz w:val="32"/>
          <w:szCs w:val="32"/>
          <w:lang w:eastAsia="ru-RU"/>
        </w:rPr>
      </w:pPr>
      <w:r>
        <w:rPr>
          <w:rFonts w:ascii="Times New Roman" w:eastAsia="Calibri" w:hAnsi="Times New Roman" w:cs="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C3026A">
      <w:pPr>
        <w:spacing w:after="0" w:line="240" w:lineRule="auto"/>
        <w:rPr>
          <w:rFonts w:ascii="Times New Roman" w:eastAsia="Times New Roman" w:hAnsi="Times New Roman" w:cs="Times New Roman"/>
          <w:sz w:val="32"/>
          <w:szCs w:val="32"/>
          <w:u w:val="single"/>
          <w:lang w:eastAsia="ru-RU"/>
        </w:rPr>
      </w:pP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Раздел 7.</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Выводы и предложения по результатам государственного</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контроля (надзора), муниципального контроля</w:t>
      </w:r>
    </w:p>
    <w:p w:rsidR="00C3026A" w:rsidRDefault="00C3026A">
      <w:pPr>
        <w:spacing w:after="0" w:line="240" w:lineRule="auto"/>
        <w:ind w:left="-15" w:right="171"/>
        <w:jc w:val="both"/>
        <w:rPr>
          <w:rFonts w:ascii="Times New Roman" w:eastAsia="Times New Roman" w:hAnsi="Times New Roman" w:cs="Times New Roman"/>
          <w:sz w:val="28"/>
          <w:szCs w:val="28"/>
          <w:lang w:eastAsia="ru-RU"/>
        </w:rPr>
      </w:pPr>
    </w:p>
    <w:p w:rsidR="00C3026A" w:rsidRDefault="00BD716E">
      <w:pPr>
        <w:spacing w:after="0" w:line="240" w:lineRule="auto"/>
        <w:ind w:left="-15" w:right="171" w:firstLine="723"/>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вступлением в силу Федерального закона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плановых проверок </w:t>
      </w:r>
      <w:r>
        <w:rPr>
          <w:rFonts w:ascii="Times New Roman" w:eastAsia="Calibri" w:hAnsi="Times New Roman" w:cs="Times New Roman"/>
          <w:sz w:val="28"/>
          <w:szCs w:val="28"/>
          <w:lang w:eastAsia="ru-RU"/>
        </w:rPr>
        <w:t xml:space="preserve">с 1 января 2016 года по 31 декабря 2018 года в отношении юридических лиц, индивидуальных предпринимателей, отнесенных в соответствии с положениями </w:t>
      </w:r>
      <w:hyperlink r:id="rId12" w:history="1">
        <w:r>
          <w:rPr>
            <w:rFonts w:ascii="Times New Roman" w:eastAsia="Calibri" w:hAnsi="Times New Roman" w:cs="Times New Roman"/>
            <w:sz w:val="28"/>
            <w:szCs w:val="28"/>
            <w:lang w:eastAsia="ru-RU"/>
          </w:rPr>
          <w:t>статьи 4</w:t>
        </w:r>
      </w:hyperlink>
      <w:r>
        <w:rPr>
          <w:rFonts w:ascii="Times New Roman" w:eastAsia="Calibri"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w:t>
      </w:r>
    </w:p>
    <w:p w:rsidR="00C3026A" w:rsidRDefault="00BD716E">
      <w:pPr>
        <w:spacing w:after="0" w:line="240" w:lineRule="auto"/>
        <w:ind w:left="-15" w:right="171" w:firstLine="7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w:t>
      </w:r>
      <w:r w:rsidR="005B11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 не было запланировано в установленном порядке и не пров</w:t>
      </w:r>
      <w:r w:rsidR="005B11FC">
        <w:rPr>
          <w:rFonts w:ascii="Times New Roman" w:eastAsia="Times New Roman" w:hAnsi="Times New Roman" w:cs="Times New Roman"/>
          <w:sz w:val="28"/>
          <w:szCs w:val="28"/>
          <w:lang w:eastAsia="ru-RU"/>
        </w:rPr>
        <w:t>одились</w:t>
      </w:r>
      <w:r>
        <w:rPr>
          <w:rFonts w:ascii="Times New Roman" w:eastAsia="Times New Roman" w:hAnsi="Times New Roman" w:cs="Times New Roman"/>
          <w:sz w:val="28"/>
          <w:szCs w:val="28"/>
          <w:lang w:eastAsia="ru-RU"/>
        </w:rPr>
        <w:t xml:space="preserve"> проверки</w:t>
      </w:r>
      <w:bookmarkStart w:id="0" w:name="_GoBack"/>
      <w:bookmarkEnd w:id="0"/>
      <w:r>
        <w:rPr>
          <w:rFonts w:ascii="Times New Roman" w:eastAsia="Times New Roman" w:hAnsi="Times New Roman" w:cs="Times New Roman"/>
          <w:sz w:val="28"/>
          <w:szCs w:val="28"/>
          <w:lang w:eastAsia="ru-RU"/>
        </w:rPr>
        <w:t xml:space="preserve"> по муниципальному контролю.</w:t>
      </w:r>
    </w:p>
    <w:p w:rsidR="00C3026A" w:rsidRDefault="00BD716E">
      <w:pPr>
        <w:spacing w:after="0" w:line="240" w:lineRule="auto"/>
        <w:ind w:left="-15" w:right="171" w:firstLine="7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уровня результативности мероприятий по осуществлению муниципального контроля направленным на повышение его эффективности, можно отнести: </w:t>
      </w:r>
    </w:p>
    <w:p w:rsidR="00C3026A" w:rsidRDefault="00BD716E">
      <w:pPr>
        <w:spacing w:after="13"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необходимость систематической информационно-разъяснительной работы с юридическими лицами и индивидуальными предпринимателями, чья деятельность подлежит контролю, с целью разъяснения им положений действующего законодательства, обязательных требований, соблюдение которых выступает предметом контрольно-надзорной деятельности;</w:t>
      </w:r>
    </w:p>
    <w:p w:rsidR="00C3026A" w:rsidRDefault="00BD716E">
      <w:pPr>
        <w:spacing w:after="13"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оперативного информирования об изменениях в законодательстве и в правоприменительной практике;</w:t>
      </w:r>
    </w:p>
    <w:p w:rsidR="00C3026A" w:rsidRDefault="00BD716E">
      <w:pPr>
        <w:spacing w:after="13"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организацию постоянного повышения квалификации работников органов муниципального контроля, в том числе в форме семинаров, совместных совещаний органов муниципального контроля и органов </w:t>
      </w:r>
      <w:r>
        <w:rPr>
          <w:rFonts w:ascii="Times New Roman" w:eastAsia="Times New Roman" w:hAnsi="Times New Roman" w:cs="Times New Roman"/>
          <w:sz w:val="28"/>
          <w:szCs w:val="28"/>
          <w:lang w:eastAsia="ru-RU"/>
        </w:rPr>
        <w:lastRenderedPageBreak/>
        <w:t xml:space="preserve">государственного контроля (надзора) по наиболее актуальным вопросам осуществления контрольно-надзорной деятельности, в том числе с учётом складывающейся правоприменительной практики. </w:t>
      </w:r>
    </w:p>
    <w:p w:rsidR="00C3026A" w:rsidRDefault="00BD716E">
      <w:pPr>
        <w:spacing w:after="0" w:line="259"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3026A" w:rsidRDefault="00BD716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Приложения</w:t>
      </w:r>
    </w:p>
    <w:p w:rsidR="00C3026A" w:rsidRDefault="00BD716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Нет.</w:t>
      </w: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C3026A">
      <w:pPr>
        <w:spacing w:after="0" w:line="240" w:lineRule="auto"/>
        <w:rPr>
          <w:rFonts w:ascii="Times New Roman" w:eastAsia="Times New Roman" w:hAnsi="Times New Roman" w:cs="Times New Roman"/>
          <w:sz w:val="32"/>
          <w:szCs w:val="32"/>
          <w:lang w:eastAsia="ru-RU"/>
        </w:rPr>
      </w:pPr>
    </w:p>
    <w:p w:rsidR="00C3026A" w:rsidRDefault="00BD71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Кировско</w:t>
      </w:r>
      <w:r w:rsidR="00B61B4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о сельсовета                                                      </w:t>
      </w:r>
      <w:proofErr w:type="spellStart"/>
      <w:r>
        <w:rPr>
          <w:rFonts w:ascii="Times New Roman" w:eastAsia="Times New Roman" w:hAnsi="Times New Roman" w:cs="Times New Roman"/>
          <w:sz w:val="28"/>
          <w:szCs w:val="28"/>
          <w:lang w:eastAsia="ru-RU"/>
        </w:rPr>
        <w:t>Е.Н.Шляхтичева</w:t>
      </w:r>
      <w:proofErr w:type="spellEnd"/>
    </w:p>
    <w:p w:rsidR="00C3026A" w:rsidRDefault="00BD71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Тогучинского района                                                                 </w:t>
      </w:r>
    </w:p>
    <w:p w:rsidR="00C3026A" w:rsidRDefault="00BD71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C3026A" w:rsidRDefault="00C3026A">
      <w:pPr>
        <w:spacing w:after="0" w:line="240" w:lineRule="auto"/>
        <w:rPr>
          <w:rFonts w:ascii="Times New Roman" w:eastAsia="Times New Roman" w:hAnsi="Times New Roman" w:cs="Times New Roman"/>
          <w:sz w:val="28"/>
          <w:szCs w:val="28"/>
          <w:lang w:eastAsia="ru-RU"/>
        </w:rPr>
      </w:pPr>
    </w:p>
    <w:p w:rsidR="00C3026A" w:rsidRDefault="00C3026A">
      <w:pPr>
        <w:spacing w:after="0" w:line="240" w:lineRule="auto"/>
        <w:rPr>
          <w:rFonts w:ascii="Times New Roman" w:eastAsia="Times New Roman" w:hAnsi="Times New Roman" w:cs="Times New Roman"/>
          <w:sz w:val="28"/>
          <w:szCs w:val="28"/>
          <w:lang w:eastAsia="ru-RU"/>
        </w:rPr>
      </w:pPr>
    </w:p>
    <w:sectPr w:rsidR="00C3026A">
      <w:headerReference w:type="default" r:id="rId13"/>
      <w:foot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58" w:rsidRDefault="00386358">
      <w:pPr>
        <w:spacing w:after="0" w:line="240" w:lineRule="auto"/>
      </w:pPr>
      <w:r>
        <w:separator/>
      </w:r>
    </w:p>
  </w:endnote>
  <w:endnote w:type="continuationSeparator" w:id="0">
    <w:p w:rsidR="00386358" w:rsidRDefault="0038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26A" w:rsidRDefault="00BD716E">
    <w:pPr>
      <w:pStyle w:val="a5"/>
      <w:jc w:val="center"/>
    </w:pPr>
    <w:r>
      <w:fldChar w:fldCharType="begin"/>
    </w:r>
    <w:r>
      <w:instrText xml:space="preserve"> PAGE   \* MERGEFORMAT </w:instrText>
    </w:r>
    <w:r>
      <w:fldChar w:fldCharType="separate"/>
    </w:r>
    <w:r w:rsidR="005B11FC">
      <w:rPr>
        <w:noProof/>
      </w:rPr>
      <w:t>8</w:t>
    </w:r>
    <w:r>
      <w:fldChar w:fldCharType="end"/>
    </w:r>
  </w:p>
  <w:p w:rsidR="00C3026A" w:rsidRDefault="00C302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58" w:rsidRDefault="00386358">
      <w:pPr>
        <w:spacing w:after="0" w:line="240" w:lineRule="auto"/>
      </w:pPr>
      <w:r>
        <w:separator/>
      </w:r>
    </w:p>
  </w:footnote>
  <w:footnote w:type="continuationSeparator" w:id="0">
    <w:p w:rsidR="00386358" w:rsidRDefault="00386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26A" w:rsidRDefault="00C3026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2679"/>
    <w:multiLevelType w:val="hybridMultilevel"/>
    <w:tmpl w:val="82EAC82A"/>
    <w:lvl w:ilvl="0" w:tplc="59568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8C748EE"/>
    <w:multiLevelType w:val="hybridMultilevel"/>
    <w:tmpl w:val="DC4CFD24"/>
    <w:lvl w:ilvl="0" w:tplc="603EC9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6A"/>
    <w:rsid w:val="00386358"/>
    <w:rsid w:val="003D5D04"/>
    <w:rsid w:val="00530B69"/>
    <w:rsid w:val="005B11FC"/>
    <w:rsid w:val="00877967"/>
    <w:rsid w:val="00A70D54"/>
    <w:rsid w:val="00B61B45"/>
    <w:rsid w:val="00BD716E"/>
    <w:rsid w:val="00C3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lang w:eastAsia="ru-RU"/>
    </w:rPr>
  </w:style>
  <w:style w:type="paragraph" w:styleId="a5">
    <w:name w:val="footer"/>
    <w:basedOn w:val="a"/>
    <w:link w:val="a6"/>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List Paragraph"/>
    <w:basedOn w:val="a"/>
    <w:uiPriority w:val="34"/>
    <w:qFormat/>
    <w:pPr>
      <w:spacing w:after="0" w:line="240" w:lineRule="auto"/>
      <w:ind w:left="708"/>
    </w:pPr>
    <w:rPr>
      <w:rFonts w:ascii="Times New Roman" w:eastAsia="Times New Roman" w:hAnsi="Times New Roman" w:cs="Times New Roman"/>
      <w:sz w:val="24"/>
      <w:szCs w:val="24"/>
      <w:lang w:eastAsia="ru-RU"/>
    </w:rPr>
  </w:style>
  <w:style w:type="paragraph" w:styleId="a8">
    <w:name w:val="No Spacing"/>
    <w:qFormat/>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lang w:eastAsia="ru-RU"/>
    </w:rPr>
  </w:style>
  <w:style w:type="paragraph" w:styleId="a5">
    <w:name w:val="footer"/>
    <w:basedOn w:val="a"/>
    <w:link w:val="a6"/>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List Paragraph"/>
    <w:basedOn w:val="a"/>
    <w:uiPriority w:val="34"/>
    <w:qFormat/>
    <w:pPr>
      <w:spacing w:after="0" w:line="240" w:lineRule="auto"/>
      <w:ind w:left="708"/>
    </w:pPr>
    <w:rPr>
      <w:rFonts w:ascii="Times New Roman" w:eastAsia="Times New Roman" w:hAnsi="Times New Roman" w:cs="Times New Roman"/>
      <w:sz w:val="24"/>
      <w:szCs w:val="24"/>
      <w:lang w:eastAsia="ru-RU"/>
    </w:rPr>
  </w:style>
  <w:style w:type="paragraph" w:styleId="a8">
    <w:name w:val="No Spacing"/>
    <w:qFormat/>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5485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FD0A9AE3C3F02089EED867A807C302E957FDDA22F9259099D0AECBC66E36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011676.4/" TargetMode="External"/><Relationship Id="rId4" Type="http://schemas.openxmlformats.org/officeDocument/2006/relationships/settings" Target="settings.xml"/><Relationship Id="rId9" Type="http://schemas.openxmlformats.org/officeDocument/2006/relationships/hyperlink" Target="consultantplus://offline/ref=3601CC4C2207C9AD1A19FF833738A7D07CAC8751515EECB209D7CA89E82A7171YAqC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Усть-Каменский</dc:creator>
  <cp:lastModifiedBy>User</cp:lastModifiedBy>
  <cp:revision>181</cp:revision>
  <cp:lastPrinted>2018-12-21T02:09:00Z</cp:lastPrinted>
  <dcterms:created xsi:type="dcterms:W3CDTF">2017-01-27T09:54:00Z</dcterms:created>
  <dcterms:modified xsi:type="dcterms:W3CDTF">2018-12-21T02:10:00Z</dcterms:modified>
</cp:coreProperties>
</file>