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E9" w:rsidRDefault="00DF60E9" w:rsidP="00DF60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КИРОВСКОГО СЕЛЬСОВЕТА</w:t>
      </w:r>
    </w:p>
    <w:p w:rsidR="00DF60E9" w:rsidRPr="004F1A37" w:rsidRDefault="00DF60E9" w:rsidP="00DF60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A37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F60E9" w:rsidRPr="004F1A37" w:rsidRDefault="00DF60E9" w:rsidP="00DF60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A3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F60E9" w:rsidRDefault="00DF60E9" w:rsidP="00DF6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C0F" w:rsidRDefault="00DF60E9" w:rsidP="00D20C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1A3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60E9" w:rsidRDefault="00DF0327" w:rsidP="00D20C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A42F3">
        <w:rPr>
          <w:rFonts w:ascii="Times New Roman" w:hAnsi="Times New Roman" w:cs="Times New Roman"/>
          <w:sz w:val="28"/>
          <w:szCs w:val="28"/>
        </w:rPr>
        <w:t>.0</w:t>
      </w:r>
      <w:r w:rsidR="006D060E">
        <w:rPr>
          <w:rFonts w:ascii="Times New Roman" w:hAnsi="Times New Roman" w:cs="Times New Roman"/>
          <w:sz w:val="28"/>
          <w:szCs w:val="28"/>
        </w:rPr>
        <w:t>3</w:t>
      </w:r>
      <w:r w:rsidR="00AA1EFE">
        <w:rPr>
          <w:rFonts w:ascii="Times New Roman" w:hAnsi="Times New Roman" w:cs="Times New Roman"/>
          <w:sz w:val="28"/>
          <w:szCs w:val="28"/>
        </w:rPr>
        <w:t>.2021</w:t>
      </w:r>
      <w:r w:rsidR="00BC2871">
        <w:rPr>
          <w:rFonts w:ascii="Times New Roman" w:hAnsi="Times New Roman" w:cs="Times New Roman"/>
          <w:sz w:val="28"/>
          <w:szCs w:val="28"/>
        </w:rPr>
        <w:t xml:space="preserve">  </w:t>
      </w:r>
      <w:r w:rsidR="00DF60E9">
        <w:rPr>
          <w:rFonts w:ascii="Times New Roman" w:hAnsi="Times New Roman" w:cs="Times New Roman"/>
          <w:sz w:val="28"/>
          <w:szCs w:val="28"/>
        </w:rPr>
        <w:t xml:space="preserve"> </w:t>
      </w:r>
      <w:r w:rsidR="00DF60E9" w:rsidRPr="00DA356C">
        <w:rPr>
          <w:rFonts w:ascii="Times New Roman" w:hAnsi="Times New Roman" w:cs="Times New Roman"/>
          <w:sz w:val="28"/>
          <w:szCs w:val="28"/>
        </w:rPr>
        <w:t xml:space="preserve"> </w:t>
      </w:r>
      <w:r w:rsidR="00DF60E9">
        <w:rPr>
          <w:rFonts w:ascii="Times New Roman" w:hAnsi="Times New Roman" w:cs="Times New Roman"/>
          <w:sz w:val="28"/>
          <w:szCs w:val="28"/>
        </w:rPr>
        <w:t xml:space="preserve"> </w:t>
      </w:r>
      <w:r w:rsidR="003C1F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3C1FEB">
        <w:rPr>
          <w:rFonts w:ascii="Times New Roman" w:hAnsi="Times New Roman" w:cs="Times New Roman"/>
          <w:sz w:val="28"/>
          <w:szCs w:val="28"/>
        </w:rPr>
        <w:t xml:space="preserve">  </w:t>
      </w:r>
      <w:r w:rsidR="00DF60E9">
        <w:rPr>
          <w:rFonts w:ascii="Times New Roman" w:hAnsi="Times New Roman" w:cs="Times New Roman"/>
          <w:sz w:val="28"/>
          <w:szCs w:val="28"/>
        </w:rPr>
        <w:t xml:space="preserve">    </w:t>
      </w:r>
      <w:r w:rsidR="00DF60E9" w:rsidRPr="004F1A37">
        <w:rPr>
          <w:rFonts w:ascii="Times New Roman" w:hAnsi="Times New Roman" w:cs="Times New Roman"/>
          <w:sz w:val="28"/>
          <w:szCs w:val="28"/>
        </w:rPr>
        <w:t>с.</w:t>
      </w:r>
      <w:r w:rsidR="00DF60E9">
        <w:rPr>
          <w:rFonts w:ascii="Times New Roman" w:hAnsi="Times New Roman" w:cs="Times New Roman"/>
          <w:sz w:val="28"/>
          <w:szCs w:val="28"/>
        </w:rPr>
        <w:t xml:space="preserve"> </w:t>
      </w:r>
      <w:r w:rsidR="00DF60E9" w:rsidRPr="004F1A37">
        <w:rPr>
          <w:rFonts w:ascii="Times New Roman" w:hAnsi="Times New Roman" w:cs="Times New Roman"/>
          <w:sz w:val="28"/>
          <w:szCs w:val="28"/>
        </w:rPr>
        <w:t>Березиково</w:t>
      </w:r>
      <w:r w:rsidR="00DF60E9">
        <w:rPr>
          <w:rFonts w:ascii="Times New Roman" w:hAnsi="Times New Roman" w:cs="Times New Roman"/>
          <w:sz w:val="28"/>
          <w:szCs w:val="28"/>
        </w:rPr>
        <w:t xml:space="preserve">      </w:t>
      </w:r>
      <w:r w:rsidR="003C1FE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 21</w:t>
      </w:r>
      <w:r w:rsidR="00BC2871">
        <w:rPr>
          <w:rFonts w:ascii="Times New Roman" w:hAnsi="Times New Roman" w:cs="Times New Roman"/>
          <w:sz w:val="28"/>
          <w:szCs w:val="28"/>
        </w:rPr>
        <w:t>/П/93.010</w:t>
      </w:r>
    </w:p>
    <w:p w:rsidR="00DF60E9" w:rsidRDefault="00DF60E9" w:rsidP="00DF6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Порядка исполнения на территории 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Киров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сельсовета Тогучинского района Новосибирской области  поручений и указаний Президента Российской Федерации,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Председателя Правительства Российской Федерации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обеспечения своевременного и качественного исполнения поручений и указаний Президента Российской Федерации, Председателя Правительства Российской Федерации и данных по их исполнению указаний Губернатора Новосибирской области, во исполнение Указа Президента Российской Федерации от 28.03.2011 № 352 «О мерах по совершенствованию организации исполнения поручений и указаний Президента Российской Федерации, постановления Губернатора Новосибирской области от 21.09.2011 № 238 «Об утверждении порядка исполнения поручений и указаний Президента Российской Федерации», 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сельсовета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Тогучинского района Новосибирской области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прилагаемый Порядок исполнения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Тогучинского района Новосибирской области  поручений и указаний Президента Российской Федерации, Председателя Правительства Российской Федерации.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DF03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Опубликовать данное постановление в периодическом печатном издании органов местного самоуправления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Кировский</w:t>
      </w:r>
      <w:r w:rsidRPr="00DF03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Тогучинского района Новосибирской области.</w:t>
      </w:r>
    </w:p>
    <w:p w:rsidR="00DF60E9" w:rsidRDefault="000F70C0" w:rsidP="00DF032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DF0327"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3. Контроль за исполнением данного постановления оставляю за собой.</w:t>
      </w:r>
    </w:p>
    <w:p w:rsidR="00DF0327" w:rsidRDefault="00DF0327" w:rsidP="00DF032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27" w:rsidRDefault="00DF0327" w:rsidP="00DF0327">
      <w:pPr>
        <w:jc w:val="both"/>
        <w:rPr>
          <w:sz w:val="28"/>
          <w:szCs w:val="28"/>
        </w:rPr>
      </w:pPr>
    </w:p>
    <w:p w:rsidR="00DF60E9" w:rsidRDefault="00BC2871" w:rsidP="00DF6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F60E9">
        <w:rPr>
          <w:rFonts w:ascii="Times New Roman" w:hAnsi="Times New Roman" w:cs="Times New Roman"/>
          <w:sz w:val="28"/>
          <w:szCs w:val="28"/>
        </w:rPr>
        <w:t xml:space="preserve"> Кировского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Е.Н. Шляхтичева</w:t>
      </w:r>
    </w:p>
    <w:p w:rsidR="00DF60E9" w:rsidRDefault="00DF60E9" w:rsidP="00DF6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AA1EFE" w:rsidRPr="00DF0327" w:rsidRDefault="00DF60E9" w:rsidP="00DF03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36FCE" w:rsidRDefault="00936FCE" w:rsidP="00AA1E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A1EFE" w:rsidRPr="00AA1EFE" w:rsidRDefault="00AA1EFE" w:rsidP="00AA1E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EFE">
        <w:rPr>
          <w:rFonts w:ascii="Times New Roman" w:eastAsia="Times New Roman" w:hAnsi="Times New Roman" w:cs="Times New Roman"/>
          <w:sz w:val="20"/>
          <w:szCs w:val="20"/>
        </w:rPr>
        <w:t>Адоньева</w:t>
      </w:r>
    </w:p>
    <w:p w:rsidR="00AA1EFE" w:rsidRPr="00AA1EFE" w:rsidRDefault="00AA1EFE" w:rsidP="00AA1E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EFE">
        <w:rPr>
          <w:rFonts w:ascii="Times New Roman" w:eastAsia="Times New Roman" w:hAnsi="Times New Roman" w:cs="Times New Roman"/>
          <w:sz w:val="20"/>
          <w:szCs w:val="20"/>
        </w:rPr>
        <w:t>25-732</w:t>
      </w:r>
    </w:p>
    <w:p w:rsidR="0099736E" w:rsidRDefault="0099736E" w:rsidP="00AA1EFE"/>
    <w:p w:rsidR="00DF0327" w:rsidRPr="00DF0327" w:rsidRDefault="00DF0327" w:rsidP="00DF0327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DF0327" w:rsidRPr="00DF0327" w:rsidRDefault="00DF0327" w:rsidP="00DF0327">
      <w:pPr>
        <w:spacing w:after="0" w:line="240" w:lineRule="auto"/>
        <w:ind w:left="5760"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F0327" w:rsidRPr="00DF0327" w:rsidRDefault="00DF0327" w:rsidP="00DF0327">
      <w:pPr>
        <w:spacing w:after="0" w:line="240" w:lineRule="auto"/>
        <w:ind w:left="5760"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</w:t>
      </w:r>
    </w:p>
    <w:p w:rsidR="00DF0327" w:rsidRPr="00DF0327" w:rsidRDefault="00DF0327" w:rsidP="00DF03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DF0327" w:rsidRPr="00DF0327" w:rsidRDefault="00DF0327" w:rsidP="00DF03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сельсовета</w:t>
      </w:r>
    </w:p>
    <w:p w:rsidR="00DF0327" w:rsidRPr="00DF0327" w:rsidRDefault="00DF0327" w:rsidP="00DF03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 района</w:t>
      </w:r>
    </w:p>
    <w:p w:rsidR="00DF0327" w:rsidRPr="00DF0327" w:rsidRDefault="00DF0327" w:rsidP="00DF03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 </w:t>
      </w:r>
    </w:p>
    <w:p w:rsidR="00DF0327" w:rsidRPr="00DF0327" w:rsidRDefault="00DF0327" w:rsidP="00DF03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  2021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936FCE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исполнения на территории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Тогучинского района Новосибирской области  поручений и указаний Президента Российской Федерации, 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Председателя Правительства Российской Федерации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 Общие положения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Настоящий Порядок исполнения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Тогучинского района Новосибирской области поручений и указаний Президента Российской Федерации, Председателя Правительства Российской Федерации (далее - </w:t>
      </w:r>
      <w:r w:rsidRPr="00DF03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Порядок</w:t>
      </w:r>
      <w:r w:rsidRPr="00DF032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) 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 в целях обеспечения необходимых организационных мер для качественного и своевременного исполнения вышеуказанных документов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Тогучинского района Новосибирской области.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Поручения, содержащие сведения, составляющие государственную тайну, и иную информацию ограниченного доступа, исполняются в соответствии с положениями настоящего Порядка с учетом требований действующего законодательства в области защиты информации, доступ к которой ограничен федеральными законами.</w:t>
      </w:r>
    </w:p>
    <w:p w:rsidR="00DF0327" w:rsidRPr="00DF0327" w:rsidRDefault="000F70C0" w:rsidP="00DF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DF0327"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Общие вопросы организации исполнения на территории  </w:t>
      </w:r>
      <w:r w:rsid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="00DF0327"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DF0327"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Тогучинского района Новосибирской области поручении и указаний Президента Российской Федерации, Председателя Правительства Российской Федерации регулируются следующими правовыми актами: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Указ Президента Российской Федерации от 28.03.2011 г. № 352 «О мерах по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совершенствованию организации исполнения поручений и указаний Президента Российской Федерации»; Регламент Правительства Российской Федерации (утвержден Постановлением Правительства Российской Федерации от 01.06.2004); постановление Губернатора Новосибирской области от 21.09.2011 № 238 «Об утверждении порядка исполнения поручений и указаний Президента Российской Федерации», настоящий Порядок.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1.3. Действие Порядка распространяется на: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поручения и указания Президента Российской Федерации (в том числе содержащиеся в указах Президента Российской Федерации), Председателя Правительства Российской Федерации; 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изданные в рамках исполнения вышеуказанных поручений и указаний правовые акты Губернатора Новосибирской области;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данные по их исполнению поручения Губернатора Новосибирской области;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служебные письма, поступившие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из федеральных органов исполнительной власти, иных федеральных государственных органов, из Правительства Новосибирской области, его структурных подразделений и отраслевых органов исполнительной власти Новосибирской области, из Администрации Тогучинского района, подготовленные в рамках исполнения поручений и указаний Президента Российской Федерации,</w:t>
      </w:r>
      <w:r w:rsidR="000F70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Правительства Российской Федерации (далее - </w:t>
      </w:r>
      <w:r w:rsidRPr="00DF03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поручения и</w:t>
      </w:r>
      <w:r w:rsidR="000F70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03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документы)</w:t>
      </w:r>
      <w:r w:rsidRPr="00DF032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.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 Действие Порядка не распространяется на поручения и документы, перенаправленные в адрес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федеральными органами исполнительной власти, иными федеральными государственными органами, Правительством Новосибирской области, его структурными подразделениями и отраслевыми органами исполнительной власти Новосибирской области, Администрацией Тогучинского района в случае, если разрешение указанного в них вопроса не входит в компетенцию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сельсовета. Данные поручения и документы в недельный срок должны быть возвращены в орган, из которого они поступили, с указанием причин возврата.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 Порядок рассмотрения поручений и документов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Поступившие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поручения и документы регистрируются в приемной у секретаря, ведущего регистрацию входящих документов и передаются для рассмотрения главе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в день поступления их в администрацию.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Глава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определяет ответственных исполнителей поручений и документов и дает им задания в форме резолюций.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 Резолюции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фиксируются в системе документооборота и журнале регистрации входящих документов, а поручения и документы ставятся на контроль.</w:t>
      </w:r>
    </w:p>
    <w:p w:rsidR="00DF0327" w:rsidRPr="00DF0327" w:rsidRDefault="000F70C0" w:rsidP="000F7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</w:t>
      </w:r>
      <w:r w:rsidR="00DF0327"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Рассмотренные поручения и документы с резолюцией главы администрации </w:t>
      </w:r>
      <w:r w:rsid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="00DF0327"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DF0327"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незамедлительно направляются исполнителям.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2.5. Оригиналы поручений и документов, а также ответы на поручения и вся переписка по их исполнению формируется в отдельное дело согласно утвержденной номенклатуре дел на соответствующий год.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 Контроль исполнения поручений и документов осуществляет заместитель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сельсовета.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 Организация исполнения поручений и документов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Если резолюцией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определено несколько должностных лиц, ответственных за исполнение данного документа, то работу по его исполнению координирует должностное лицо, указанное в резолюции первым или обозначенное в качестве ответственного исполнителя. Остальные исполнители, указанные в резолюции, являются соисполнителями.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Ответственный исполнитель при получении на исполнение поручений и документов определяет общий порядок действий (план) и организует работу по их реализации с учетом предложений соисполнителей, а также обеспечивает подготовку проекта доклада (информации) об исполнении. В пределах установленного для ответственного исполнителя срока он может дать дополнительное поручение иным исполнителям в части относящихся к их компетенции вопросов либо проводить совещания. Соисполнители представляют ответственному исполнителю информацию об исполнении задания в установленный для них срок.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исполнитель и соисполнители несут равную ответственность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за исполнение поручений и документов.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3.2. При организации исполнения Поручений и документов ответственным исполнителем используются следующие меры контроля: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а) направление соисполнителям запросов с целью получения и анализа промежуточной информации о принятых мерах по выполнению поручений и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документов. В случае возникновения обстоятельств, затрудняющих своевременное исполнение поручений и документов, соисполнители в промежуточной информации о принятых мерах по выполнению поручений и документов указывают причины возникновения этих обстоятельств и принимаемые меры по обеспечению своевременного выполнения соответствующих поручений и документов;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б) осуществление проверок хода исполнения поручений и документов;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в) регулярное заслушивание на совещаниях сообщений должностных лиц о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проделанной работе по выполнению поручений и документов.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 Сроки исполнения поручений и документов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4.1. Если в текстах поручений и документов не содержится конкретных</w:t>
      </w:r>
      <w:r w:rsidR="000F70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сроков их исполнения, при установлении сроков необходимо руководствоваться нормами Указа Президента Российской Федерации от 28.03.201 1 № 352 «О мерах по совершенствованию организации исполнения поручений и указаний Президента Российской Федерации» и постановлением Губернатора Новосибирской области от 21.09.2011 № 238 «Об утверждении порядка исполнения поручений и указаний Президента Российской Федерации».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4.2. Внутренний срок подготовки информации об исполнении поручений и документов должен устанавливаться с учетом времени на ее доставку адресату.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 Главой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могут быть установлены иные (в том числе промежуточные) сроки исполнения поручений и документов в пределах сроков, установленных в соответствии с пп. 4.1.-.4.2 Порядка.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5. Порядок представления информации об исполнении поручений и документов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5.1. По результатам исполнения поручений и документов ответственным исполнителем оформляется информация об исполнении поручений и документов. В информации об исполнении поручений и документов должны быть отражены: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мероприятия, проведенные в целях реализации поручений и документов, и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достигнутые результаты проделанной работы;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муниципальных правовых актов, соглашений, муниципальных контрактов, договоров (с указанием наименования и реквизитов), принятых (заключенных) во исполнение поручений и документов;</w:t>
      </w:r>
    </w:p>
    <w:p w:rsidR="00DF0327" w:rsidRPr="00DF0327" w:rsidRDefault="00DF0327" w:rsidP="00DF0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вывод об исполнении поручений и документов.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Информация об исполнении поручений и документов готовится за подписью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сельсовета, если поручениями и документами не предусмотрено иное. До предоставления на подпись проект информации согласуется со всеми соисполнителями, визируется заместителем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сельсовета.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5.3. Информация об исполнении поручений и документов направляется в тот адрес, откуда поступил запрос о ее предоставлении.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5.4. Если по объективным причинам в ходе исполнения поручений и документов возникли обстоятельства, препятствующие его надлежащему исполнению в установленный срок (кроме срочных и оперативных поручений),ответственный исполнитель представляет не позднее, чем по истечении половины установленного срока главе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проект информации с указанием причин, препятствующих его своевременному исполнению, конкретных мер, принимаемых для обеспечения его исполнения, предложений о продлении срока исполнения поручений и документов для последующего направления информации в тот адрес, откуда поступило поручение.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5.5. В случае нарушения срока исполнения поручения и документа или некачественной его подготовки ответа на него главой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назначается служебная проверка, по результатам которой издаётся правовой акт о наказании виновных.</w:t>
      </w:r>
    </w:p>
    <w:p w:rsidR="00DF0327" w:rsidRPr="00DF0327" w:rsidRDefault="00DF0327" w:rsidP="000F7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5.6. Информация об исполнении поручений и документов, являющаяся социально значимой, доводится до сведения населения путем размещения </w:t>
      </w:r>
      <w:r w:rsidRPr="00DF03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 w:rsidRPr="00DF032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F03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Тогучинского района Новосибирской области</w:t>
      </w:r>
      <w:r w:rsidRPr="00DF0327">
        <w:rPr>
          <w:rFonts w:ascii="Times New Roman" w:eastAsia="Calibri" w:hAnsi="Times New Roman" w:cs="Times New Roman"/>
          <w:sz w:val="28"/>
          <w:szCs w:val="28"/>
          <w:lang w:eastAsia="en-US"/>
        </w:rPr>
        <w:t>. Подготовку информации для доведения ее до сведения населения обеспечивает ответственный исполнитель поручений и документов.</w:t>
      </w:r>
    </w:p>
    <w:p w:rsidR="00DF0327" w:rsidRPr="00AA1EFE" w:rsidRDefault="00DF0327" w:rsidP="00AA1EFE"/>
    <w:sectPr w:rsidR="00DF0327" w:rsidRPr="00AA1EFE" w:rsidSect="00936F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EFC"/>
    <w:multiLevelType w:val="hybridMultilevel"/>
    <w:tmpl w:val="C5AE3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0E9"/>
    <w:rsid w:val="000045A2"/>
    <w:rsid w:val="000947DB"/>
    <w:rsid w:val="000F70C0"/>
    <w:rsid w:val="003C1FEB"/>
    <w:rsid w:val="004E7577"/>
    <w:rsid w:val="00515F94"/>
    <w:rsid w:val="00554EEC"/>
    <w:rsid w:val="00560CEB"/>
    <w:rsid w:val="005759E6"/>
    <w:rsid w:val="005B4728"/>
    <w:rsid w:val="00625D30"/>
    <w:rsid w:val="006D060E"/>
    <w:rsid w:val="007D3761"/>
    <w:rsid w:val="008220C5"/>
    <w:rsid w:val="00822C3E"/>
    <w:rsid w:val="008F312C"/>
    <w:rsid w:val="0091680D"/>
    <w:rsid w:val="00936FCE"/>
    <w:rsid w:val="0099736E"/>
    <w:rsid w:val="00AA1EFE"/>
    <w:rsid w:val="00BC2871"/>
    <w:rsid w:val="00BE250B"/>
    <w:rsid w:val="00C91976"/>
    <w:rsid w:val="00CA42F3"/>
    <w:rsid w:val="00D20C0F"/>
    <w:rsid w:val="00DF0327"/>
    <w:rsid w:val="00DF60E9"/>
    <w:rsid w:val="00F8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29</cp:revision>
  <cp:lastPrinted>2021-03-15T05:33:00Z</cp:lastPrinted>
  <dcterms:created xsi:type="dcterms:W3CDTF">2017-11-29T05:00:00Z</dcterms:created>
  <dcterms:modified xsi:type="dcterms:W3CDTF">2021-12-16T09:50:00Z</dcterms:modified>
</cp:coreProperties>
</file>