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ACE" w:rsidRPr="00DC7CCE" w:rsidRDefault="006E0ACE" w:rsidP="006E0ACE">
      <w:pPr>
        <w:spacing w:after="0" w:line="259" w:lineRule="auto"/>
        <w:jc w:val="center"/>
        <w:rPr>
          <w:rFonts w:ascii="Times New Roman" w:eastAsia="Times New Roman" w:hAnsi="Times New Roman" w:cs="Times New Roman"/>
          <w:sz w:val="28"/>
          <w:szCs w:val="28"/>
        </w:rPr>
      </w:pPr>
      <w:bookmarkStart w:id="0" w:name="_GoBack"/>
      <w:bookmarkEnd w:id="0"/>
      <w:r w:rsidRPr="00DC7CCE">
        <w:rPr>
          <w:rFonts w:ascii="Times New Roman" w:eastAsia="Times New Roman" w:hAnsi="Times New Roman" w:cs="Times New Roman"/>
          <w:sz w:val="28"/>
          <w:szCs w:val="28"/>
        </w:rPr>
        <w:t>АДМИНИСТРАЦИЯ</w:t>
      </w:r>
    </w:p>
    <w:p w:rsidR="006E0ACE" w:rsidRPr="00DC7CCE" w:rsidRDefault="006E0ACE" w:rsidP="006E0ACE">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КИРОВСКОГО СЕЛЬСОВЕТА</w:t>
      </w:r>
    </w:p>
    <w:p w:rsidR="006E0ACE" w:rsidRPr="00DC7CCE" w:rsidRDefault="006E0ACE" w:rsidP="006E0ACE">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ТОГУЧИНСКОГО РАЙОНА</w:t>
      </w:r>
    </w:p>
    <w:p w:rsidR="006E0ACE" w:rsidRPr="00DC7CCE" w:rsidRDefault="006E0ACE" w:rsidP="006E0ACE">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НОВОСИБИРСКОЙ ОБЛАСТИ</w:t>
      </w:r>
    </w:p>
    <w:p w:rsidR="006E0ACE" w:rsidRPr="00DC7CCE" w:rsidRDefault="006E0ACE" w:rsidP="006E0ACE">
      <w:pPr>
        <w:spacing w:after="0" w:line="259" w:lineRule="auto"/>
        <w:jc w:val="center"/>
        <w:rPr>
          <w:rFonts w:ascii="Times New Roman" w:eastAsia="Times New Roman" w:hAnsi="Times New Roman" w:cs="Times New Roman"/>
          <w:sz w:val="28"/>
          <w:szCs w:val="28"/>
        </w:rPr>
      </w:pPr>
    </w:p>
    <w:p w:rsidR="006E0ACE" w:rsidRPr="00DC7CCE" w:rsidRDefault="006E0ACE" w:rsidP="006E0ACE">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ПОСТАНОВЛЕНИЕ</w:t>
      </w:r>
    </w:p>
    <w:p w:rsidR="006E0ACE" w:rsidRPr="00DC7CCE" w:rsidRDefault="006E0ACE" w:rsidP="006E0ACE">
      <w:pPr>
        <w:spacing w:after="0" w:line="259" w:lineRule="auto"/>
        <w:jc w:val="center"/>
        <w:rPr>
          <w:rFonts w:ascii="Times New Roman" w:eastAsia="Times New Roman" w:hAnsi="Times New Roman" w:cs="Times New Roman"/>
          <w:sz w:val="28"/>
          <w:szCs w:val="28"/>
        </w:rPr>
      </w:pPr>
    </w:p>
    <w:p w:rsidR="006E0ACE" w:rsidRPr="00DC7CCE" w:rsidRDefault="006E0ACE" w:rsidP="006E0ACE">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r w:rsidRPr="00DC7CCE">
        <w:rPr>
          <w:rFonts w:ascii="Times New Roman" w:eastAsia="Times New Roman" w:hAnsi="Times New Roman" w:cs="Times New Roman"/>
          <w:sz w:val="28"/>
          <w:szCs w:val="28"/>
        </w:rPr>
        <w:t>.0</w:t>
      </w:r>
      <w:r>
        <w:rPr>
          <w:rFonts w:ascii="Times New Roman" w:eastAsia="Times New Roman" w:hAnsi="Times New Roman" w:cs="Times New Roman"/>
          <w:sz w:val="28"/>
          <w:szCs w:val="28"/>
        </w:rPr>
        <w:t>5.2021</w:t>
      </w:r>
      <w:r w:rsidRPr="00DC7CCE">
        <w:rPr>
          <w:rFonts w:ascii="Times New Roman" w:eastAsia="Times New Roman" w:hAnsi="Times New Roman" w:cs="Times New Roman"/>
          <w:sz w:val="28"/>
          <w:szCs w:val="28"/>
        </w:rPr>
        <w:t xml:space="preserve">                              </w:t>
      </w:r>
      <w:r w:rsidRPr="00341061">
        <w:rPr>
          <w:rFonts w:ascii="Times New Roman" w:eastAsia="Times New Roman" w:hAnsi="Times New Roman" w:cs="Times New Roman"/>
          <w:sz w:val="28"/>
          <w:szCs w:val="28"/>
        </w:rPr>
        <w:t xml:space="preserve">№ </w:t>
      </w:r>
      <w:r w:rsidR="00341061" w:rsidRPr="00341061">
        <w:rPr>
          <w:rFonts w:ascii="Times New Roman" w:eastAsia="Times New Roman" w:hAnsi="Times New Roman" w:cs="Times New Roman"/>
          <w:sz w:val="28"/>
          <w:szCs w:val="28"/>
        </w:rPr>
        <w:t>41</w:t>
      </w:r>
      <w:r w:rsidRPr="00DC7CCE">
        <w:rPr>
          <w:rFonts w:ascii="Times New Roman" w:eastAsia="Times New Roman" w:hAnsi="Times New Roman" w:cs="Times New Roman"/>
          <w:sz w:val="28"/>
          <w:szCs w:val="28"/>
        </w:rPr>
        <w:t>/П/93.010</w:t>
      </w:r>
    </w:p>
    <w:p w:rsidR="006E0ACE" w:rsidRDefault="006E0ACE" w:rsidP="006E0ACE">
      <w:pPr>
        <w:jc w:val="center"/>
        <w:rPr>
          <w:rFonts w:ascii="Times New Roman" w:eastAsia="Times New Roman" w:hAnsi="Times New Roman" w:cs="Times New Roman"/>
          <w:sz w:val="28"/>
          <w:szCs w:val="28"/>
          <w:lang w:eastAsia="ru-RU"/>
        </w:rPr>
      </w:pPr>
      <w:r w:rsidRPr="00DC7CCE">
        <w:rPr>
          <w:rFonts w:ascii="Times New Roman" w:eastAsia="Times New Roman" w:hAnsi="Times New Roman" w:cs="Times New Roman"/>
          <w:sz w:val="28"/>
          <w:szCs w:val="28"/>
          <w:lang w:eastAsia="ru-RU"/>
        </w:rPr>
        <w:t>с. Березиково</w:t>
      </w:r>
    </w:p>
    <w:p w:rsidR="006E0ACE" w:rsidRDefault="006E0ACE" w:rsidP="00A34A03">
      <w:pPr>
        <w:pStyle w:val="a3"/>
        <w:spacing w:before="0" w:beforeAutospacing="0" w:after="300" w:afterAutospacing="0"/>
        <w:jc w:val="center"/>
        <w:rPr>
          <w:color w:val="000000"/>
          <w:spacing w:val="3"/>
          <w:sz w:val="28"/>
          <w:szCs w:val="28"/>
        </w:rPr>
      </w:pPr>
      <w:r w:rsidRPr="006E0ACE">
        <w:rPr>
          <w:color w:val="000000"/>
          <w:spacing w:val="3"/>
          <w:sz w:val="28"/>
          <w:szCs w:val="28"/>
        </w:rPr>
        <w:t>О</w:t>
      </w:r>
      <w:r w:rsidR="00A34A03">
        <w:rPr>
          <w:color w:val="000000"/>
          <w:spacing w:val="3"/>
          <w:sz w:val="28"/>
          <w:szCs w:val="28"/>
        </w:rPr>
        <w:t>б утверждении П</w:t>
      </w:r>
      <w:r>
        <w:rPr>
          <w:color w:val="000000"/>
          <w:spacing w:val="3"/>
          <w:sz w:val="28"/>
          <w:szCs w:val="28"/>
        </w:rPr>
        <w:t>оложения о</w:t>
      </w:r>
      <w:r w:rsidRPr="006E0ACE">
        <w:rPr>
          <w:color w:val="000000"/>
          <w:spacing w:val="3"/>
          <w:sz w:val="28"/>
          <w:szCs w:val="28"/>
        </w:rPr>
        <w:t xml:space="preserve"> признании помещения жилым помещением, жилого помещения непригодным для проживания и многоквартирного дома аварийным и подлежащим сносу.</w:t>
      </w:r>
    </w:p>
    <w:p w:rsidR="006E0ACE" w:rsidRPr="006E0ACE" w:rsidRDefault="006E0ACE" w:rsidP="006E0ACE">
      <w:pPr>
        <w:pStyle w:val="a3"/>
        <w:spacing w:before="0" w:beforeAutospacing="0" w:after="300" w:afterAutospacing="0" w:line="384" w:lineRule="atLeast"/>
        <w:jc w:val="center"/>
        <w:rPr>
          <w:color w:val="000000"/>
          <w:spacing w:val="3"/>
          <w:sz w:val="28"/>
          <w:szCs w:val="28"/>
        </w:rPr>
      </w:pPr>
    </w:p>
    <w:p w:rsidR="00C36EC2" w:rsidRPr="006E0ACE" w:rsidRDefault="00C36EC2" w:rsidP="006E0ACE">
      <w:pPr>
        <w:pStyle w:val="a3"/>
        <w:spacing w:before="0" w:beforeAutospacing="0" w:after="300" w:afterAutospacing="0"/>
        <w:ind w:firstLine="708"/>
        <w:jc w:val="both"/>
        <w:rPr>
          <w:color w:val="000000"/>
          <w:spacing w:val="3"/>
          <w:sz w:val="28"/>
          <w:szCs w:val="28"/>
        </w:rPr>
      </w:pPr>
      <w:r w:rsidRPr="006E0ACE">
        <w:rPr>
          <w:color w:val="000000"/>
          <w:spacing w:val="3"/>
          <w:sz w:val="28"/>
          <w:szCs w:val="28"/>
        </w:rPr>
        <w:t xml:space="preserve">В соответствии со статьями 15 и 32 Жилищного кодекса Российской Федерации </w:t>
      </w:r>
      <w:r w:rsidR="006E0ACE">
        <w:rPr>
          <w:color w:val="000000"/>
          <w:spacing w:val="3"/>
          <w:sz w:val="28"/>
          <w:szCs w:val="28"/>
        </w:rPr>
        <w:t xml:space="preserve">и Постановлением Правительство Российской </w:t>
      </w:r>
      <w:r w:rsidRPr="006E0ACE">
        <w:rPr>
          <w:color w:val="000000"/>
          <w:spacing w:val="3"/>
          <w:sz w:val="28"/>
          <w:szCs w:val="28"/>
        </w:rPr>
        <w:t>Федерации </w:t>
      </w:r>
      <w:r w:rsidR="006E0ACE">
        <w:rPr>
          <w:color w:val="000000"/>
          <w:spacing w:val="3"/>
          <w:sz w:val="28"/>
          <w:szCs w:val="28"/>
        </w:rPr>
        <w:t>от 28.01.2006 № 47</w:t>
      </w:r>
      <w:r w:rsidR="00A34A03">
        <w:rPr>
          <w:color w:val="000000"/>
          <w:spacing w:val="3"/>
          <w:sz w:val="28"/>
          <w:szCs w:val="28"/>
        </w:rPr>
        <w:t xml:space="preserve"> «</w:t>
      </w:r>
      <w:r w:rsidR="00A34A03" w:rsidRPr="006E0ACE">
        <w:rPr>
          <w:color w:val="000000"/>
          <w:spacing w:val="3"/>
          <w:sz w:val="28"/>
          <w:szCs w:val="28"/>
        </w:rPr>
        <w:t>О</w:t>
      </w:r>
      <w:r w:rsidR="00A34A03">
        <w:rPr>
          <w:color w:val="000000"/>
          <w:spacing w:val="3"/>
          <w:sz w:val="28"/>
          <w:szCs w:val="28"/>
        </w:rPr>
        <w:t>б утверждении Положения о</w:t>
      </w:r>
      <w:r w:rsidR="00A34A03" w:rsidRPr="006E0ACE">
        <w:rPr>
          <w:color w:val="000000"/>
          <w:spacing w:val="3"/>
          <w:sz w:val="28"/>
          <w:szCs w:val="28"/>
        </w:rPr>
        <w:t xml:space="preserve"> признании помещения жилым помещением, жилого помещения непригодным для проживания и многоквартирного дома аварийным и подлежащим сносу</w:t>
      </w:r>
      <w:r w:rsidR="00A34A03">
        <w:rPr>
          <w:color w:val="000000"/>
          <w:spacing w:val="3"/>
          <w:sz w:val="28"/>
          <w:szCs w:val="28"/>
        </w:rPr>
        <w:t>»</w:t>
      </w:r>
      <w:r w:rsidR="006E0ACE">
        <w:rPr>
          <w:color w:val="000000"/>
          <w:spacing w:val="3"/>
          <w:sz w:val="28"/>
          <w:szCs w:val="28"/>
        </w:rPr>
        <w:t xml:space="preserve">, </w:t>
      </w:r>
      <w:r w:rsidR="006E0ACE" w:rsidRPr="006E0ACE">
        <w:rPr>
          <w:rStyle w:val="a4"/>
          <w:b w:val="0"/>
          <w:color w:val="000000"/>
          <w:spacing w:val="3"/>
          <w:sz w:val="28"/>
          <w:szCs w:val="28"/>
        </w:rPr>
        <w:t>администрация Кировского сельсовета Тогучинского района Новосибирской области:</w:t>
      </w:r>
      <w:r w:rsidR="006E0ACE">
        <w:rPr>
          <w:rStyle w:val="a4"/>
          <w:color w:val="000000"/>
          <w:spacing w:val="3"/>
          <w:sz w:val="28"/>
          <w:szCs w:val="28"/>
        </w:rPr>
        <w:t xml:space="preserve"> </w:t>
      </w:r>
    </w:p>
    <w:p w:rsidR="00A34A03" w:rsidRDefault="00C36EC2" w:rsidP="00A34A03">
      <w:pPr>
        <w:pStyle w:val="a3"/>
        <w:numPr>
          <w:ilvl w:val="0"/>
          <w:numId w:val="1"/>
        </w:numPr>
        <w:spacing w:before="0" w:beforeAutospacing="0" w:after="300" w:afterAutospacing="0"/>
        <w:jc w:val="both"/>
        <w:rPr>
          <w:color w:val="000000"/>
          <w:spacing w:val="3"/>
          <w:sz w:val="28"/>
          <w:szCs w:val="28"/>
        </w:rPr>
      </w:pPr>
      <w:r w:rsidRPr="006E0ACE">
        <w:rPr>
          <w:color w:val="000000"/>
          <w:spacing w:val="3"/>
          <w:sz w:val="28"/>
          <w:szCs w:val="28"/>
        </w:rPr>
        <w:t>Утвердить прилагаемое Положение о признании помещения жилым помещением, жилого помещения непригодным для проживания и многоквартирного дома аварийным и подлежащим сносу.</w:t>
      </w:r>
    </w:p>
    <w:p w:rsidR="00A34A03" w:rsidRPr="00F76FF6" w:rsidRDefault="00A34A03" w:rsidP="00A34A03">
      <w:pPr>
        <w:pStyle w:val="ab"/>
        <w:numPr>
          <w:ilvl w:val="0"/>
          <w:numId w:val="1"/>
        </w:numPr>
        <w:spacing w:after="0" w:line="240" w:lineRule="auto"/>
        <w:jc w:val="both"/>
        <w:rPr>
          <w:rFonts w:ascii="Times New Roman" w:hAnsi="Times New Roman" w:cs="Times New Roman"/>
          <w:sz w:val="28"/>
          <w:szCs w:val="28"/>
          <w:shd w:val="clear" w:color="auto" w:fill="FFFFFF"/>
        </w:rPr>
      </w:pPr>
      <w:r w:rsidRPr="00F76FF6">
        <w:rPr>
          <w:rFonts w:ascii="Times New Roman" w:hAnsi="Times New Roman"/>
          <w:sz w:val="28"/>
          <w:szCs w:val="20"/>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A34A03" w:rsidRDefault="00A34A03" w:rsidP="00A34A03">
      <w:pPr>
        <w:pStyle w:val="a3"/>
        <w:spacing w:before="0" w:beforeAutospacing="0" w:after="300" w:afterAutospacing="0"/>
        <w:jc w:val="both"/>
        <w:rPr>
          <w:color w:val="000000"/>
          <w:spacing w:val="3"/>
          <w:sz w:val="28"/>
          <w:szCs w:val="28"/>
        </w:rPr>
      </w:pPr>
    </w:p>
    <w:p w:rsidR="00A34A03" w:rsidRDefault="00A34A03" w:rsidP="00A34A03">
      <w:pPr>
        <w:pStyle w:val="a3"/>
        <w:spacing w:before="0" w:beforeAutospacing="0" w:after="300" w:afterAutospacing="0"/>
        <w:jc w:val="both"/>
        <w:rPr>
          <w:color w:val="000000"/>
          <w:spacing w:val="3"/>
          <w:sz w:val="28"/>
          <w:szCs w:val="28"/>
        </w:rPr>
      </w:pPr>
    </w:p>
    <w:p w:rsidR="00A34A03" w:rsidRDefault="00A34A03" w:rsidP="00A34A03">
      <w:pPr>
        <w:pStyle w:val="a3"/>
        <w:spacing w:before="0" w:beforeAutospacing="0" w:after="0" w:afterAutospacing="0"/>
        <w:jc w:val="both"/>
        <w:rPr>
          <w:color w:val="000000"/>
          <w:spacing w:val="3"/>
          <w:sz w:val="28"/>
          <w:szCs w:val="28"/>
        </w:rPr>
      </w:pPr>
      <w:r>
        <w:rPr>
          <w:color w:val="000000"/>
          <w:spacing w:val="3"/>
          <w:sz w:val="28"/>
          <w:szCs w:val="28"/>
        </w:rPr>
        <w:t>Глава Кировского сельсовета</w:t>
      </w:r>
    </w:p>
    <w:p w:rsidR="00A34A03" w:rsidRDefault="00A34A03" w:rsidP="00A34A03">
      <w:pPr>
        <w:pStyle w:val="a3"/>
        <w:spacing w:before="0" w:beforeAutospacing="0" w:after="0" w:afterAutospacing="0"/>
        <w:jc w:val="both"/>
        <w:rPr>
          <w:color w:val="000000"/>
          <w:spacing w:val="3"/>
          <w:sz w:val="28"/>
          <w:szCs w:val="28"/>
        </w:rPr>
      </w:pPr>
      <w:r>
        <w:rPr>
          <w:color w:val="000000"/>
          <w:spacing w:val="3"/>
          <w:sz w:val="28"/>
          <w:szCs w:val="28"/>
        </w:rPr>
        <w:t>Тогучинского района</w:t>
      </w:r>
    </w:p>
    <w:p w:rsidR="00A34A03" w:rsidRDefault="00A34A03" w:rsidP="00A34A03">
      <w:pPr>
        <w:pStyle w:val="a3"/>
        <w:spacing w:before="0" w:beforeAutospacing="0" w:after="0" w:afterAutospacing="0"/>
        <w:jc w:val="both"/>
        <w:rPr>
          <w:color w:val="000000"/>
          <w:spacing w:val="3"/>
          <w:sz w:val="28"/>
          <w:szCs w:val="28"/>
        </w:rPr>
      </w:pPr>
      <w:r>
        <w:rPr>
          <w:color w:val="000000"/>
          <w:spacing w:val="3"/>
          <w:sz w:val="28"/>
          <w:szCs w:val="28"/>
        </w:rPr>
        <w:t>Новосибирской области                                                       Е.Н. Шляхтичева</w:t>
      </w:r>
    </w:p>
    <w:p w:rsidR="00A34A03" w:rsidRDefault="00A34A03" w:rsidP="00A34A03">
      <w:pPr>
        <w:pStyle w:val="a3"/>
        <w:spacing w:before="0" w:beforeAutospacing="0" w:after="0" w:afterAutospacing="0"/>
        <w:jc w:val="both"/>
        <w:rPr>
          <w:color w:val="000000"/>
          <w:spacing w:val="3"/>
          <w:sz w:val="28"/>
          <w:szCs w:val="28"/>
        </w:rPr>
      </w:pPr>
    </w:p>
    <w:p w:rsidR="00A34A03" w:rsidRDefault="00A34A03" w:rsidP="00A34A03">
      <w:pPr>
        <w:pStyle w:val="a3"/>
        <w:spacing w:before="0" w:beforeAutospacing="0" w:after="0" w:afterAutospacing="0"/>
        <w:jc w:val="both"/>
        <w:rPr>
          <w:color w:val="000000"/>
          <w:spacing w:val="3"/>
          <w:sz w:val="28"/>
          <w:szCs w:val="28"/>
        </w:rPr>
      </w:pPr>
    </w:p>
    <w:p w:rsidR="00A34A03" w:rsidRDefault="00A34A03" w:rsidP="00A34A03">
      <w:pPr>
        <w:pStyle w:val="a3"/>
        <w:spacing w:before="0" w:beforeAutospacing="0" w:after="0" w:afterAutospacing="0"/>
        <w:jc w:val="both"/>
        <w:rPr>
          <w:color w:val="000000"/>
          <w:spacing w:val="3"/>
          <w:sz w:val="28"/>
          <w:szCs w:val="28"/>
        </w:rPr>
      </w:pPr>
    </w:p>
    <w:p w:rsidR="00A34A03" w:rsidRDefault="00A34A03" w:rsidP="00A34A03">
      <w:pPr>
        <w:pStyle w:val="a3"/>
        <w:spacing w:before="0" w:beforeAutospacing="0" w:after="0" w:afterAutospacing="0"/>
        <w:jc w:val="both"/>
        <w:rPr>
          <w:color w:val="000000"/>
          <w:spacing w:val="3"/>
          <w:sz w:val="28"/>
          <w:szCs w:val="28"/>
        </w:rPr>
      </w:pPr>
    </w:p>
    <w:p w:rsidR="00A34A03" w:rsidRDefault="00A34A03" w:rsidP="00A34A03">
      <w:pPr>
        <w:pStyle w:val="a3"/>
        <w:spacing w:before="0" w:beforeAutospacing="0" w:after="0" w:afterAutospacing="0"/>
        <w:jc w:val="both"/>
        <w:rPr>
          <w:color w:val="000000"/>
          <w:spacing w:val="3"/>
          <w:sz w:val="28"/>
          <w:szCs w:val="28"/>
        </w:rPr>
      </w:pPr>
    </w:p>
    <w:p w:rsidR="00A34A03" w:rsidRPr="00341061" w:rsidRDefault="00341061" w:rsidP="00A34A03">
      <w:pPr>
        <w:pStyle w:val="a3"/>
        <w:spacing w:before="0" w:beforeAutospacing="0" w:after="0" w:afterAutospacing="0"/>
        <w:jc w:val="both"/>
        <w:rPr>
          <w:color w:val="000000"/>
          <w:spacing w:val="3"/>
          <w:sz w:val="20"/>
          <w:szCs w:val="20"/>
        </w:rPr>
      </w:pPr>
      <w:r w:rsidRPr="00341061">
        <w:rPr>
          <w:color w:val="000000"/>
          <w:spacing w:val="3"/>
          <w:sz w:val="20"/>
          <w:szCs w:val="20"/>
        </w:rPr>
        <w:t>Касинцева</w:t>
      </w:r>
    </w:p>
    <w:p w:rsidR="00341061" w:rsidRPr="00341061" w:rsidRDefault="00341061" w:rsidP="00A34A03">
      <w:pPr>
        <w:pStyle w:val="a3"/>
        <w:spacing w:before="0" w:beforeAutospacing="0" w:after="0" w:afterAutospacing="0"/>
        <w:jc w:val="both"/>
        <w:rPr>
          <w:color w:val="000000"/>
          <w:spacing w:val="3"/>
          <w:sz w:val="20"/>
          <w:szCs w:val="20"/>
        </w:rPr>
      </w:pPr>
      <w:r w:rsidRPr="00341061">
        <w:rPr>
          <w:color w:val="000000"/>
          <w:spacing w:val="3"/>
          <w:sz w:val="20"/>
          <w:szCs w:val="20"/>
        </w:rPr>
        <w:t>25630</w:t>
      </w:r>
    </w:p>
    <w:p w:rsidR="00A34A03" w:rsidRPr="00A34A03" w:rsidRDefault="00A34A03" w:rsidP="00A34A03">
      <w:pPr>
        <w:pStyle w:val="a3"/>
        <w:spacing w:before="0" w:beforeAutospacing="0" w:after="0" w:afterAutospacing="0"/>
        <w:jc w:val="both"/>
        <w:rPr>
          <w:color w:val="000000"/>
          <w:spacing w:val="3"/>
          <w:sz w:val="28"/>
          <w:szCs w:val="28"/>
        </w:rPr>
      </w:pPr>
    </w:p>
    <w:p w:rsidR="00C36EC2" w:rsidRPr="006E0ACE" w:rsidRDefault="00C36EC2" w:rsidP="00AD540C">
      <w:pPr>
        <w:pStyle w:val="a3"/>
        <w:spacing w:before="0" w:beforeAutospacing="0" w:after="300" w:afterAutospacing="0"/>
        <w:jc w:val="center"/>
        <w:rPr>
          <w:color w:val="000000"/>
          <w:spacing w:val="3"/>
          <w:sz w:val="28"/>
          <w:szCs w:val="28"/>
        </w:rPr>
      </w:pPr>
      <w:r w:rsidRPr="006E0ACE">
        <w:rPr>
          <w:rStyle w:val="a4"/>
          <w:color w:val="000000"/>
          <w:spacing w:val="3"/>
          <w:sz w:val="28"/>
          <w:szCs w:val="28"/>
        </w:rPr>
        <w:t>Положение о признании помещения жилым помещением, жилого помещения непригодным для проживания и многоквартирного дома аварийным и подлежащим сносу</w:t>
      </w:r>
    </w:p>
    <w:p w:rsidR="00C36EC2" w:rsidRPr="006E0ACE" w:rsidRDefault="00C36EC2" w:rsidP="00C36EC2">
      <w:pPr>
        <w:pStyle w:val="a3"/>
        <w:spacing w:before="0" w:beforeAutospacing="0" w:after="300" w:afterAutospacing="0" w:line="384" w:lineRule="atLeast"/>
        <w:rPr>
          <w:color w:val="000000"/>
          <w:spacing w:val="3"/>
          <w:sz w:val="28"/>
          <w:szCs w:val="28"/>
        </w:rPr>
      </w:pPr>
      <w:r w:rsidRPr="006E0ACE">
        <w:rPr>
          <w:rStyle w:val="a4"/>
          <w:color w:val="000000"/>
          <w:spacing w:val="3"/>
          <w:sz w:val="28"/>
          <w:szCs w:val="28"/>
        </w:rPr>
        <w:t>I. Общие положения</w:t>
      </w:r>
    </w:p>
    <w:p w:rsidR="00C36EC2" w:rsidRPr="00AD540C" w:rsidRDefault="00A34A03" w:rsidP="00AD540C">
      <w:pPr>
        <w:pStyle w:val="a3"/>
        <w:spacing w:before="0" w:beforeAutospacing="0" w:after="300" w:afterAutospacing="0"/>
        <w:jc w:val="both"/>
        <w:rPr>
          <w:color w:val="000000"/>
          <w:spacing w:val="3"/>
          <w:sz w:val="28"/>
          <w:szCs w:val="28"/>
        </w:rPr>
      </w:pPr>
      <w:r>
        <w:rPr>
          <w:color w:val="000000"/>
          <w:spacing w:val="3"/>
          <w:sz w:val="28"/>
          <w:szCs w:val="28"/>
        </w:rPr>
        <w:t>1.</w:t>
      </w:r>
      <w:r w:rsidR="00C36EC2" w:rsidRPr="00AD540C">
        <w:rPr>
          <w:color w:val="000000"/>
          <w:spacing w:val="3"/>
          <w:sz w:val="28"/>
          <w:szCs w:val="28"/>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w:t>
      </w:r>
    </w:p>
    <w:p w:rsidR="00C36EC2" w:rsidRPr="00AD540C" w:rsidRDefault="00A34A03" w:rsidP="00AD540C">
      <w:pPr>
        <w:pStyle w:val="a3"/>
        <w:spacing w:before="0" w:beforeAutospacing="0" w:after="300" w:afterAutospacing="0"/>
        <w:jc w:val="both"/>
        <w:rPr>
          <w:color w:val="000000"/>
          <w:spacing w:val="3"/>
          <w:sz w:val="28"/>
          <w:szCs w:val="28"/>
        </w:rPr>
      </w:pPr>
      <w:r>
        <w:rPr>
          <w:color w:val="000000"/>
          <w:spacing w:val="3"/>
          <w:sz w:val="28"/>
          <w:szCs w:val="28"/>
        </w:rPr>
        <w:t>1.</w:t>
      </w:r>
      <w:r w:rsidR="00C36EC2" w:rsidRPr="00AD540C">
        <w:rPr>
          <w:color w:val="000000"/>
          <w:spacing w:val="3"/>
          <w:sz w:val="28"/>
          <w:szCs w:val="28"/>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300CBE" w:rsidRPr="00AD540C">
        <w:rPr>
          <w:color w:val="000000"/>
          <w:spacing w:val="3"/>
          <w:sz w:val="28"/>
          <w:szCs w:val="28"/>
        </w:rPr>
        <w:t>Кировского сельсовета Тогучинского района Новосибирской области.</w:t>
      </w:r>
    </w:p>
    <w:p w:rsidR="00C36EC2" w:rsidRPr="00AD540C" w:rsidRDefault="00A34A03" w:rsidP="00AD540C">
      <w:pPr>
        <w:pStyle w:val="a3"/>
        <w:spacing w:before="0" w:beforeAutospacing="0" w:after="300" w:afterAutospacing="0"/>
        <w:jc w:val="both"/>
        <w:rPr>
          <w:color w:val="000000"/>
          <w:spacing w:val="3"/>
          <w:sz w:val="28"/>
          <w:szCs w:val="28"/>
        </w:rPr>
      </w:pPr>
      <w:r>
        <w:rPr>
          <w:color w:val="000000"/>
          <w:spacing w:val="3"/>
          <w:sz w:val="28"/>
          <w:szCs w:val="28"/>
        </w:rPr>
        <w:t>1.</w:t>
      </w:r>
      <w:r w:rsidR="00C36EC2" w:rsidRPr="00AD540C">
        <w:rPr>
          <w:color w:val="000000"/>
          <w:spacing w:val="3"/>
          <w:sz w:val="28"/>
          <w:szCs w:val="28"/>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C36EC2" w:rsidRPr="00AD540C" w:rsidRDefault="00A34A03" w:rsidP="00AD540C">
      <w:pPr>
        <w:pStyle w:val="a3"/>
        <w:spacing w:before="0" w:beforeAutospacing="0" w:after="300" w:afterAutospacing="0"/>
        <w:jc w:val="both"/>
        <w:rPr>
          <w:color w:val="000000"/>
          <w:spacing w:val="3"/>
          <w:sz w:val="28"/>
          <w:szCs w:val="28"/>
        </w:rPr>
      </w:pPr>
      <w:r>
        <w:rPr>
          <w:color w:val="000000"/>
          <w:spacing w:val="3"/>
          <w:sz w:val="28"/>
          <w:szCs w:val="28"/>
        </w:rPr>
        <w:t>1.</w:t>
      </w:r>
      <w:r w:rsidR="00C36EC2" w:rsidRPr="00AD540C">
        <w:rPr>
          <w:color w:val="000000"/>
          <w:spacing w:val="3"/>
          <w:sz w:val="28"/>
          <w:szCs w:val="28"/>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C36EC2" w:rsidRPr="00AD540C" w:rsidRDefault="00A34A03" w:rsidP="00AD540C">
      <w:pPr>
        <w:pStyle w:val="a3"/>
        <w:spacing w:before="0" w:beforeAutospacing="0" w:after="300" w:afterAutospacing="0"/>
        <w:jc w:val="both"/>
        <w:rPr>
          <w:color w:val="000000"/>
          <w:spacing w:val="3"/>
          <w:sz w:val="28"/>
          <w:szCs w:val="28"/>
        </w:rPr>
      </w:pPr>
      <w:r>
        <w:rPr>
          <w:color w:val="000000"/>
          <w:spacing w:val="3"/>
          <w:sz w:val="28"/>
          <w:szCs w:val="28"/>
        </w:rPr>
        <w:t>1.</w:t>
      </w:r>
      <w:r w:rsidR="00C36EC2" w:rsidRPr="00AD540C">
        <w:rPr>
          <w:color w:val="000000"/>
          <w:spacing w:val="3"/>
          <w:sz w:val="28"/>
          <w:szCs w:val="28"/>
        </w:rPr>
        <w:t>5. Жилым помещением признается: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36EC2" w:rsidRPr="00AD540C" w:rsidRDefault="00A34A03" w:rsidP="00AD540C">
      <w:pPr>
        <w:pStyle w:val="a3"/>
        <w:spacing w:before="0" w:beforeAutospacing="0" w:after="300" w:afterAutospacing="0"/>
        <w:jc w:val="both"/>
        <w:rPr>
          <w:color w:val="000000"/>
          <w:spacing w:val="3"/>
          <w:sz w:val="28"/>
          <w:szCs w:val="28"/>
        </w:rPr>
      </w:pPr>
      <w:r>
        <w:rPr>
          <w:color w:val="000000"/>
          <w:spacing w:val="3"/>
          <w:sz w:val="28"/>
          <w:szCs w:val="28"/>
        </w:rPr>
        <w:lastRenderedPageBreak/>
        <w:t>1.</w:t>
      </w:r>
      <w:r w:rsidR="00C36EC2" w:rsidRPr="00AD540C">
        <w:rPr>
          <w:color w:val="000000"/>
          <w:spacing w:val="3"/>
          <w:sz w:val="28"/>
          <w:szCs w:val="28"/>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C36EC2" w:rsidRPr="00AD540C" w:rsidRDefault="00A34A03" w:rsidP="00AD540C">
      <w:pPr>
        <w:pStyle w:val="a3"/>
        <w:spacing w:before="0" w:beforeAutospacing="0" w:after="300" w:afterAutospacing="0"/>
        <w:jc w:val="both"/>
        <w:rPr>
          <w:color w:val="000000"/>
          <w:spacing w:val="3"/>
          <w:sz w:val="28"/>
          <w:szCs w:val="28"/>
        </w:rPr>
      </w:pPr>
      <w:r>
        <w:rPr>
          <w:color w:val="000000"/>
          <w:spacing w:val="3"/>
          <w:sz w:val="28"/>
          <w:szCs w:val="28"/>
        </w:rPr>
        <w:t>1.</w:t>
      </w:r>
      <w:r w:rsidR="00C36EC2" w:rsidRPr="00AD540C">
        <w:rPr>
          <w:color w:val="000000"/>
          <w:spacing w:val="3"/>
          <w:sz w:val="28"/>
          <w:szCs w:val="28"/>
        </w:rPr>
        <w:t>7. Признание помещения жилым помещением, пригодным (непригодным) для проживания граждан, а также многоквартирного дома аварийным и подлежащим сносу осуществляется межведомственной комиссией, создаваемой в этих целях (далее - комиссия), на основании оценки соответствия указанных помещения и дома установленным в настоящем Положении требованиям.</w:t>
      </w:r>
    </w:p>
    <w:p w:rsidR="00C36EC2" w:rsidRPr="00AD540C" w:rsidRDefault="00C36EC2" w:rsidP="00AD540C">
      <w:pPr>
        <w:pStyle w:val="a3"/>
        <w:spacing w:before="0" w:beforeAutospacing="0" w:after="300" w:afterAutospacing="0"/>
        <w:ind w:firstLine="708"/>
        <w:jc w:val="both"/>
        <w:rPr>
          <w:color w:val="000000"/>
          <w:spacing w:val="3"/>
          <w:sz w:val="28"/>
          <w:szCs w:val="28"/>
        </w:rPr>
      </w:pPr>
      <w:r w:rsidRPr="00AD540C">
        <w:rPr>
          <w:color w:val="000000"/>
          <w:spacing w:val="3"/>
          <w:sz w:val="28"/>
          <w:szCs w:val="28"/>
        </w:rPr>
        <w:t>Орган местного самоуправления создает в установленном им порядке комиссию для оценки жилых помещений муниципального жилищного фонда.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C36EC2" w:rsidRPr="00AD540C" w:rsidRDefault="00C36EC2" w:rsidP="00AD540C">
      <w:pPr>
        <w:pStyle w:val="a3"/>
        <w:spacing w:before="0" w:beforeAutospacing="0" w:after="300" w:afterAutospacing="0"/>
        <w:ind w:firstLine="708"/>
        <w:jc w:val="both"/>
        <w:rPr>
          <w:color w:val="000000"/>
          <w:spacing w:val="3"/>
          <w:sz w:val="28"/>
          <w:szCs w:val="28"/>
        </w:rPr>
      </w:pPr>
      <w:r w:rsidRPr="00AD540C">
        <w:rPr>
          <w:color w:val="000000"/>
          <w:spacing w:val="3"/>
          <w:sz w:val="28"/>
          <w:szCs w:val="28"/>
        </w:rPr>
        <w:t>В состав комиссии включаются также представители органов, уполномоченных на проведение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городских и сельских поселениях, других муниципальных образованиях, в необходимых случаях органов архитектуры, градостроительства и соответствующих организаций.</w:t>
      </w:r>
    </w:p>
    <w:p w:rsidR="00C36EC2" w:rsidRPr="00AD540C" w:rsidRDefault="00C36EC2" w:rsidP="00AD540C">
      <w:pPr>
        <w:pStyle w:val="a3"/>
        <w:spacing w:before="0" w:beforeAutospacing="0" w:after="300" w:afterAutospacing="0"/>
        <w:ind w:firstLine="708"/>
        <w:jc w:val="both"/>
        <w:rPr>
          <w:color w:val="000000"/>
          <w:spacing w:val="3"/>
          <w:sz w:val="28"/>
          <w:szCs w:val="28"/>
        </w:rPr>
      </w:pPr>
      <w:r w:rsidRPr="00AD540C">
        <w:rPr>
          <w:color w:val="000000"/>
          <w:spacing w:val="3"/>
          <w:sz w:val="28"/>
          <w:szCs w:val="28"/>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C36EC2" w:rsidRPr="00AD540C" w:rsidRDefault="00A34A03" w:rsidP="00A34A03">
      <w:pPr>
        <w:pStyle w:val="a3"/>
        <w:spacing w:before="0" w:beforeAutospacing="0" w:after="300" w:afterAutospacing="0"/>
        <w:jc w:val="both"/>
        <w:rPr>
          <w:color w:val="000000"/>
          <w:spacing w:val="3"/>
          <w:sz w:val="28"/>
          <w:szCs w:val="28"/>
        </w:rPr>
      </w:pPr>
      <w:r>
        <w:rPr>
          <w:color w:val="000000"/>
          <w:spacing w:val="3"/>
          <w:sz w:val="28"/>
          <w:szCs w:val="28"/>
        </w:rPr>
        <w:t>1.</w:t>
      </w:r>
      <w:r w:rsidR="00C36EC2" w:rsidRPr="00AD540C">
        <w:rPr>
          <w:color w:val="000000"/>
          <w:spacing w:val="3"/>
          <w:sz w:val="28"/>
          <w:szCs w:val="28"/>
        </w:rPr>
        <w:t>8. Орган местного самоуправления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
    <w:p w:rsidR="00C36EC2" w:rsidRPr="00AD540C" w:rsidRDefault="00C36EC2" w:rsidP="00AD540C">
      <w:pPr>
        <w:pStyle w:val="a3"/>
        <w:spacing w:before="0" w:beforeAutospacing="0" w:after="300" w:afterAutospacing="0"/>
        <w:jc w:val="both"/>
        <w:rPr>
          <w:color w:val="000000"/>
          <w:spacing w:val="3"/>
          <w:sz w:val="28"/>
          <w:szCs w:val="28"/>
        </w:rPr>
      </w:pPr>
      <w:r w:rsidRPr="00AD540C">
        <w:rPr>
          <w:rStyle w:val="a4"/>
          <w:color w:val="000000"/>
          <w:spacing w:val="3"/>
          <w:sz w:val="28"/>
          <w:szCs w:val="28"/>
        </w:rPr>
        <w:lastRenderedPageBreak/>
        <w:t>II. Требования, которым должно отвечать жилое помещение</w:t>
      </w:r>
    </w:p>
    <w:p w:rsidR="00C36EC2" w:rsidRPr="00AD540C" w:rsidRDefault="00A34A03"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1</w:t>
      </w:r>
      <w:r w:rsidR="00C36EC2" w:rsidRPr="00AD540C">
        <w:rPr>
          <w:color w:val="000000"/>
          <w:spacing w:val="3"/>
          <w:sz w:val="28"/>
          <w:szCs w:val="28"/>
        </w:rPr>
        <w:t>.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C36EC2" w:rsidRPr="00AD540C" w:rsidRDefault="00A34A03"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2</w:t>
      </w:r>
      <w:r w:rsidR="00C36EC2" w:rsidRPr="00AD540C">
        <w:rPr>
          <w:color w:val="000000"/>
          <w:spacing w:val="3"/>
          <w:sz w:val="28"/>
          <w:szCs w:val="28"/>
        </w:rPr>
        <w:t>.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3</w:t>
      </w:r>
      <w:r w:rsidR="00C36EC2" w:rsidRPr="00AD540C">
        <w:rPr>
          <w:color w:val="000000"/>
          <w:spacing w:val="3"/>
          <w:sz w:val="28"/>
          <w:szCs w:val="28"/>
        </w:rPr>
        <w:t>.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4</w:t>
      </w:r>
      <w:r w:rsidR="00C36EC2" w:rsidRPr="00AD540C">
        <w:rPr>
          <w:color w:val="000000"/>
          <w:spacing w:val="3"/>
          <w:sz w:val="28"/>
          <w:szCs w:val="28"/>
        </w:rPr>
        <w:t>. Жилое помещение должно быть обеспечено инженерными системами (электроосвещение, хозяйственно-питьевое водоснабжение, водоотведение, отопление).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C36EC2" w:rsidRPr="00AD540C" w:rsidRDefault="00AA5441" w:rsidP="00AD540C">
      <w:pPr>
        <w:pStyle w:val="a3"/>
        <w:spacing w:before="0" w:beforeAutospacing="0" w:after="300" w:afterAutospacing="0"/>
        <w:jc w:val="both"/>
        <w:rPr>
          <w:spacing w:val="3"/>
          <w:sz w:val="28"/>
          <w:szCs w:val="28"/>
        </w:rPr>
      </w:pPr>
      <w:r>
        <w:rPr>
          <w:spacing w:val="3"/>
          <w:sz w:val="28"/>
          <w:szCs w:val="28"/>
        </w:rPr>
        <w:t>2.</w:t>
      </w:r>
      <w:r w:rsidR="00AD540C">
        <w:rPr>
          <w:spacing w:val="3"/>
          <w:sz w:val="28"/>
          <w:szCs w:val="28"/>
        </w:rPr>
        <w:t>5.</w:t>
      </w:r>
      <w:r w:rsidR="00C36EC2" w:rsidRPr="00AD540C">
        <w:rPr>
          <w:spacing w:val="3"/>
          <w:sz w:val="28"/>
          <w:szCs w:val="28"/>
        </w:rPr>
        <w:t xml:space="preserve"> Инженерные системы (отопление, водоснабжение, водоотведение, и </w:t>
      </w:r>
      <w:r w:rsidR="00892037" w:rsidRPr="00AD540C">
        <w:rPr>
          <w:spacing w:val="3"/>
          <w:sz w:val="28"/>
          <w:szCs w:val="28"/>
        </w:rPr>
        <w:t xml:space="preserve">др.), </w:t>
      </w:r>
      <w:r w:rsidR="00C36EC2" w:rsidRPr="00AD540C">
        <w:rPr>
          <w:spacing w:val="3"/>
          <w:sz w:val="28"/>
          <w:szCs w:val="28"/>
        </w:rPr>
        <w:t xml:space="preserve">находящиеся в жилых помещениях, а также входящие в состав общего </w:t>
      </w:r>
      <w:r w:rsidR="00C36EC2" w:rsidRPr="00AD540C">
        <w:rPr>
          <w:spacing w:val="3"/>
          <w:sz w:val="28"/>
          <w:szCs w:val="28"/>
        </w:rPr>
        <w:lastRenderedPageBreak/>
        <w:t xml:space="preserve">имущества собственников помещений в многоквартирном доме, должны соответствовать требованиям санитарно-эпидемиологической безопасности. </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6</w:t>
      </w:r>
      <w:r w:rsidR="00C36EC2" w:rsidRPr="00AD540C">
        <w:rPr>
          <w:color w:val="000000"/>
          <w:spacing w:val="3"/>
          <w:sz w:val="28"/>
          <w:szCs w:val="28"/>
        </w:rPr>
        <w:t>.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C36EC2" w:rsidRPr="00AD540C" w:rsidRDefault="00AA5441" w:rsidP="00AD540C">
      <w:pPr>
        <w:pStyle w:val="a3"/>
        <w:spacing w:before="0" w:beforeAutospacing="0" w:after="300" w:afterAutospacing="0"/>
        <w:jc w:val="both"/>
        <w:rPr>
          <w:spacing w:val="3"/>
          <w:sz w:val="28"/>
          <w:szCs w:val="28"/>
        </w:rPr>
      </w:pPr>
      <w:r>
        <w:rPr>
          <w:spacing w:val="3"/>
          <w:sz w:val="28"/>
          <w:szCs w:val="28"/>
        </w:rPr>
        <w:t>2.</w:t>
      </w:r>
      <w:r w:rsidR="00AD540C">
        <w:rPr>
          <w:spacing w:val="3"/>
          <w:sz w:val="28"/>
          <w:szCs w:val="28"/>
        </w:rPr>
        <w:t>7</w:t>
      </w:r>
      <w:r w:rsidR="00C36EC2" w:rsidRPr="00AD540C">
        <w:rPr>
          <w:spacing w:val="3"/>
          <w:sz w:val="28"/>
          <w:szCs w:val="28"/>
        </w:rPr>
        <w:t>.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8</w:t>
      </w:r>
      <w:r w:rsidR="00C36EC2" w:rsidRPr="00AD540C">
        <w:rPr>
          <w:color w:val="000000"/>
          <w:spacing w:val="3"/>
          <w:sz w:val="28"/>
          <w:szCs w:val="28"/>
        </w:rPr>
        <w:t>.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9</w:t>
      </w:r>
      <w:r w:rsidR="00C36EC2" w:rsidRPr="00AD540C">
        <w:rPr>
          <w:color w:val="000000"/>
          <w:spacing w:val="3"/>
          <w:sz w:val="28"/>
          <w:szCs w:val="28"/>
        </w:rPr>
        <w:t>.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10</w:t>
      </w:r>
      <w:r w:rsidR="00C36EC2" w:rsidRPr="00AD540C">
        <w:rPr>
          <w:color w:val="000000"/>
          <w:spacing w:val="3"/>
          <w:sz w:val="28"/>
          <w:szCs w:val="28"/>
        </w:rPr>
        <w:t>. Высота (от пола до потолка) комнат и кухни (кухни-столовой) в климатических районах IA, IБ, IГ, IД и IVa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11</w:t>
      </w:r>
      <w:r w:rsidR="00C36EC2" w:rsidRPr="00AD540C">
        <w:rPr>
          <w:color w:val="000000"/>
          <w:spacing w:val="3"/>
          <w:sz w:val="28"/>
          <w:szCs w:val="28"/>
        </w:rPr>
        <w:t>. Отметка пола жилого помещения, расположенного на первом этаже, должна быть выше планировочной отметки земли.</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Размещение жилого помещения в подвальном и цокольном этажах не допускается.</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lastRenderedPageBreak/>
        <w:t>2.</w:t>
      </w:r>
      <w:r w:rsidR="00AD540C">
        <w:rPr>
          <w:color w:val="000000"/>
          <w:spacing w:val="3"/>
          <w:sz w:val="28"/>
          <w:szCs w:val="28"/>
        </w:rPr>
        <w:t>12</w:t>
      </w:r>
      <w:r w:rsidR="00C36EC2" w:rsidRPr="00AD540C">
        <w:rPr>
          <w:color w:val="000000"/>
          <w:spacing w:val="3"/>
          <w:sz w:val="28"/>
          <w:szCs w:val="28"/>
        </w:rPr>
        <w:t>.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13</w:t>
      </w:r>
      <w:r w:rsidR="00C36EC2" w:rsidRPr="00AD540C">
        <w:rPr>
          <w:color w:val="000000"/>
          <w:spacing w:val="3"/>
          <w:sz w:val="28"/>
          <w:szCs w:val="28"/>
        </w:rPr>
        <w:t>. Комнаты и кухни в жилом помещении должны иметь непосредственное естественное освещение.</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14</w:t>
      </w:r>
      <w:r w:rsidR="00C36EC2" w:rsidRPr="00AD540C">
        <w:rPr>
          <w:color w:val="000000"/>
          <w:spacing w:val="3"/>
          <w:sz w:val="28"/>
          <w:szCs w:val="28"/>
        </w:rPr>
        <w:t>.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Межквартирные стены и перегородки должны иметь индекс изоляции воздушного шума не ниже 50 дБ.</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15</w:t>
      </w:r>
      <w:r w:rsidR="00C36EC2" w:rsidRPr="00AD540C">
        <w:rPr>
          <w:color w:val="000000"/>
          <w:spacing w:val="3"/>
          <w:sz w:val="28"/>
          <w:szCs w:val="28"/>
        </w:rPr>
        <w:t>.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16</w:t>
      </w:r>
      <w:r w:rsidR="00C36EC2" w:rsidRPr="00AD540C">
        <w:rPr>
          <w:color w:val="000000"/>
          <w:spacing w:val="3"/>
          <w:sz w:val="28"/>
          <w:szCs w:val="28"/>
        </w:rPr>
        <w:t>. В жилом помещении допустимый уровень инфразвука должен соответствовать значениям, установленным в действующих нормативных правовых актах.</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17</w:t>
      </w:r>
      <w:r w:rsidR="00C36EC2" w:rsidRPr="00AD540C">
        <w:rPr>
          <w:color w:val="000000"/>
          <w:spacing w:val="3"/>
          <w:sz w:val="28"/>
          <w:szCs w:val="28"/>
        </w:rPr>
        <w:t>.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lastRenderedPageBreak/>
        <w:t>2.</w:t>
      </w:r>
      <w:r w:rsidR="00AD540C">
        <w:rPr>
          <w:color w:val="000000"/>
          <w:spacing w:val="3"/>
          <w:sz w:val="28"/>
          <w:szCs w:val="28"/>
        </w:rPr>
        <w:t>18</w:t>
      </w:r>
      <w:r w:rsidR="00C36EC2" w:rsidRPr="00AD540C">
        <w:rPr>
          <w:color w:val="000000"/>
          <w:spacing w:val="3"/>
          <w:sz w:val="28"/>
          <w:szCs w:val="28"/>
        </w:rPr>
        <w:t>.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19</w:t>
      </w:r>
      <w:r w:rsidR="00C36EC2" w:rsidRPr="00AD540C">
        <w:rPr>
          <w:color w:val="000000"/>
          <w:spacing w:val="3"/>
          <w:sz w:val="28"/>
          <w:szCs w:val="28"/>
        </w:rPr>
        <w:t>.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2.</w:t>
      </w:r>
      <w:r w:rsidR="00AD540C">
        <w:rPr>
          <w:color w:val="000000"/>
          <w:spacing w:val="3"/>
          <w:sz w:val="28"/>
          <w:szCs w:val="28"/>
        </w:rPr>
        <w:t>20</w:t>
      </w:r>
      <w:r w:rsidR="00C36EC2" w:rsidRPr="00AD540C">
        <w:rPr>
          <w:color w:val="000000"/>
          <w:spacing w:val="3"/>
          <w:sz w:val="28"/>
          <w:szCs w:val="28"/>
        </w:rPr>
        <w:t>.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C36EC2" w:rsidRPr="00AD540C" w:rsidRDefault="00C36EC2" w:rsidP="00AD540C">
      <w:pPr>
        <w:pStyle w:val="a3"/>
        <w:spacing w:before="0" w:beforeAutospacing="0" w:after="300" w:afterAutospacing="0"/>
        <w:jc w:val="both"/>
        <w:rPr>
          <w:color w:val="000000"/>
          <w:spacing w:val="3"/>
          <w:sz w:val="28"/>
          <w:szCs w:val="28"/>
        </w:rPr>
      </w:pPr>
      <w:r w:rsidRPr="00AD540C">
        <w:rPr>
          <w:rStyle w:val="a4"/>
          <w:color w:val="000000"/>
          <w:spacing w:val="3"/>
          <w:sz w:val="28"/>
          <w:szCs w:val="28"/>
        </w:rPr>
        <w:t>III. Основания для признания жилого помещения непригодным для проживания и многоквартирного дома аварийным и подлежащим сносу</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3.</w:t>
      </w:r>
      <w:r w:rsidR="00AD540C">
        <w:rPr>
          <w:color w:val="000000"/>
          <w:spacing w:val="3"/>
          <w:sz w:val="28"/>
          <w:szCs w:val="28"/>
        </w:rPr>
        <w:t>1</w:t>
      </w:r>
      <w:r w:rsidR="00C36EC2" w:rsidRPr="00AD540C">
        <w:rPr>
          <w:color w:val="000000"/>
          <w:spacing w:val="3"/>
          <w:sz w:val="28"/>
          <w:szCs w:val="28"/>
        </w:rPr>
        <w:t>.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lastRenderedPageBreak/>
        <w:t>3.</w:t>
      </w:r>
      <w:r w:rsidR="00AD540C">
        <w:rPr>
          <w:color w:val="000000"/>
          <w:spacing w:val="3"/>
          <w:sz w:val="28"/>
          <w:szCs w:val="28"/>
        </w:rPr>
        <w:t>2</w:t>
      </w:r>
      <w:r w:rsidR="00C36EC2" w:rsidRPr="00AD540C">
        <w:rPr>
          <w:color w:val="000000"/>
          <w:spacing w:val="3"/>
          <w:sz w:val="28"/>
          <w:szCs w:val="28"/>
        </w:rPr>
        <w:t>.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3.</w:t>
      </w:r>
      <w:r w:rsidR="00AD540C">
        <w:rPr>
          <w:color w:val="000000"/>
          <w:spacing w:val="3"/>
          <w:sz w:val="28"/>
          <w:szCs w:val="28"/>
        </w:rPr>
        <w:t>3</w:t>
      </w:r>
      <w:r w:rsidR="00C36EC2" w:rsidRPr="00AD540C">
        <w:rPr>
          <w:color w:val="000000"/>
          <w:spacing w:val="3"/>
          <w:sz w:val="28"/>
          <w:szCs w:val="28"/>
        </w:rPr>
        <w:t>.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3.</w:t>
      </w:r>
      <w:r w:rsidR="00AD540C">
        <w:rPr>
          <w:color w:val="000000"/>
          <w:spacing w:val="3"/>
          <w:sz w:val="28"/>
          <w:szCs w:val="28"/>
        </w:rPr>
        <w:t>4</w:t>
      </w:r>
      <w:r w:rsidR="00C36EC2" w:rsidRPr="00AD540C">
        <w:rPr>
          <w:color w:val="000000"/>
          <w:spacing w:val="3"/>
          <w:sz w:val="28"/>
          <w:szCs w:val="28"/>
        </w:rPr>
        <w:t>.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3.</w:t>
      </w:r>
      <w:r w:rsidR="00AD540C">
        <w:rPr>
          <w:color w:val="000000"/>
          <w:spacing w:val="3"/>
          <w:sz w:val="28"/>
          <w:szCs w:val="28"/>
        </w:rPr>
        <w:t>5</w:t>
      </w:r>
      <w:r w:rsidR="00C36EC2" w:rsidRPr="00AD540C">
        <w:rPr>
          <w:color w:val="000000"/>
          <w:spacing w:val="3"/>
          <w:sz w:val="28"/>
          <w:szCs w:val="28"/>
        </w:rPr>
        <w:t>.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3.</w:t>
      </w:r>
      <w:r w:rsidR="00AD540C">
        <w:rPr>
          <w:color w:val="000000"/>
          <w:spacing w:val="3"/>
          <w:sz w:val="28"/>
          <w:szCs w:val="28"/>
        </w:rPr>
        <w:t>6</w:t>
      </w:r>
      <w:r w:rsidR="00C36EC2" w:rsidRPr="00AD540C">
        <w:rPr>
          <w:color w:val="000000"/>
          <w:spacing w:val="3"/>
          <w:sz w:val="28"/>
          <w:szCs w:val="28"/>
        </w:rPr>
        <w:t xml:space="preserve">.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w:t>
      </w:r>
      <w:r w:rsidR="00C36EC2" w:rsidRPr="00AD540C">
        <w:rPr>
          <w:color w:val="000000"/>
          <w:spacing w:val="3"/>
          <w:sz w:val="28"/>
          <w:szCs w:val="28"/>
        </w:rPr>
        <w:lastRenderedPageBreak/>
        <w:t>оборудования. Указанные многоквартирные дома признаются аварийными и подлежащими сносу.</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3.</w:t>
      </w:r>
      <w:r w:rsidR="00AD540C">
        <w:rPr>
          <w:color w:val="000000"/>
          <w:spacing w:val="3"/>
          <w:sz w:val="28"/>
          <w:szCs w:val="28"/>
        </w:rPr>
        <w:t>7</w:t>
      </w:r>
      <w:r w:rsidR="00C36EC2" w:rsidRPr="00AD540C">
        <w:rPr>
          <w:color w:val="000000"/>
          <w:spacing w:val="3"/>
          <w:sz w:val="28"/>
          <w:szCs w:val="28"/>
        </w:rPr>
        <w:t>. Комнаты, окна которых выходят на магистрали, при уровне шума выше предельно допустимой нормы, указанной в пункте 26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3.</w:t>
      </w:r>
      <w:r w:rsidR="00AD540C">
        <w:rPr>
          <w:color w:val="000000"/>
          <w:spacing w:val="3"/>
          <w:sz w:val="28"/>
          <w:szCs w:val="28"/>
        </w:rPr>
        <w:t>8</w:t>
      </w:r>
      <w:r w:rsidR="00C36EC2" w:rsidRPr="00AD540C">
        <w:rPr>
          <w:color w:val="000000"/>
          <w:spacing w:val="3"/>
          <w:sz w:val="28"/>
          <w:szCs w:val="28"/>
        </w:rPr>
        <w:t>.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3.</w:t>
      </w:r>
      <w:r w:rsidR="00AD540C">
        <w:rPr>
          <w:color w:val="000000"/>
          <w:spacing w:val="3"/>
          <w:sz w:val="28"/>
          <w:szCs w:val="28"/>
        </w:rPr>
        <w:t>9</w:t>
      </w:r>
      <w:r w:rsidR="00C36EC2" w:rsidRPr="00AD540C">
        <w:rPr>
          <w:color w:val="000000"/>
          <w:spacing w:val="3"/>
          <w:sz w:val="28"/>
          <w:szCs w:val="28"/>
        </w:rPr>
        <w:t>. Не может служить основанием для признания жилого помещения непригодным для проживания: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отсутствие системы централизованной канализации и горячего водоснабжения в одно- и двухэтажном жилом доме;</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rStyle w:val="a4"/>
          <w:color w:val="000000"/>
          <w:spacing w:val="3"/>
          <w:sz w:val="28"/>
          <w:szCs w:val="28"/>
        </w:rPr>
        <w:t>IV. Порядок признания помещения жилым помещением, жилого помещения непригодным для проживания и многоквартирного дома аварийным и подлежащим сносу</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4.</w:t>
      </w:r>
      <w:r w:rsidR="00AD540C">
        <w:rPr>
          <w:color w:val="000000"/>
          <w:spacing w:val="3"/>
          <w:sz w:val="28"/>
          <w:szCs w:val="28"/>
        </w:rPr>
        <w:t>1</w:t>
      </w:r>
      <w:r w:rsidR="00C36EC2" w:rsidRPr="00AD540C">
        <w:rPr>
          <w:color w:val="000000"/>
          <w:spacing w:val="3"/>
          <w:sz w:val="28"/>
          <w:szCs w:val="28"/>
        </w:rPr>
        <w:t>. 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lastRenderedPageBreak/>
        <w:t>4.</w:t>
      </w:r>
      <w:r w:rsidR="00AD540C">
        <w:rPr>
          <w:color w:val="000000"/>
          <w:spacing w:val="3"/>
          <w:sz w:val="28"/>
          <w:szCs w:val="28"/>
        </w:rPr>
        <w:t>2</w:t>
      </w:r>
      <w:r w:rsidR="00C36EC2" w:rsidRPr="00AD540C">
        <w:rPr>
          <w:color w:val="000000"/>
          <w:spacing w:val="3"/>
          <w:sz w:val="28"/>
          <w:szCs w:val="28"/>
        </w:rPr>
        <w:t>.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4.</w:t>
      </w:r>
      <w:r w:rsidR="00AD540C">
        <w:rPr>
          <w:color w:val="000000"/>
          <w:spacing w:val="3"/>
          <w:sz w:val="28"/>
          <w:szCs w:val="28"/>
        </w:rPr>
        <w:t>3</w:t>
      </w:r>
      <w:r w:rsidR="00C36EC2" w:rsidRPr="00AD540C">
        <w:rPr>
          <w:color w:val="000000"/>
          <w:spacing w:val="3"/>
          <w:sz w:val="28"/>
          <w:szCs w:val="28"/>
        </w:rPr>
        <w:t>. Процедура проведения оценки соответствия помещения установленным в настоящем Положении требованиям включает:</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прием и рассмотрение заявления и прилагаемых к нему обосновывающих документов;</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работу комиссии по оценке пригодности (непригодности) жилых помещений для постоянного проживания;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w:t>
      </w:r>
      <w:r w:rsidRPr="00AD540C">
        <w:rPr>
          <w:color w:val="000000"/>
          <w:spacing w:val="3"/>
          <w:sz w:val="28"/>
          <w:szCs w:val="28"/>
        </w:rPr>
        <w:lastRenderedPageBreak/>
        <w:t>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4.</w:t>
      </w:r>
      <w:r w:rsidR="00AD540C">
        <w:rPr>
          <w:color w:val="000000"/>
          <w:spacing w:val="3"/>
          <w:sz w:val="28"/>
          <w:szCs w:val="28"/>
        </w:rPr>
        <w:t>4</w:t>
      </w:r>
      <w:r w:rsidR="00C36EC2" w:rsidRPr="00AD540C">
        <w:rPr>
          <w:color w:val="000000"/>
          <w:spacing w:val="3"/>
          <w:sz w:val="28"/>
          <w:szCs w:val="28"/>
        </w:rPr>
        <w:t>.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вместе с заявлением следующие документы:</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заверенные копии правоустанавливающих документов на жилое помещение;</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По усмотрению заявителя также могут быть представлены заявления, письма, жалобы граждан на неудовлетворительные условия проживания.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w:t>
      </w:r>
      <w:r w:rsidR="00AA5441">
        <w:rPr>
          <w:color w:val="000000"/>
          <w:spacing w:val="3"/>
          <w:sz w:val="28"/>
          <w:szCs w:val="28"/>
        </w:rPr>
        <w:t>,</w:t>
      </w:r>
      <w:r w:rsidRPr="00AD540C">
        <w:rPr>
          <w:color w:val="000000"/>
          <w:spacing w:val="3"/>
          <w:sz w:val="28"/>
          <w:szCs w:val="28"/>
        </w:rPr>
        <w:t xml:space="preserve"> которого комиссия предлагает собственнику помещения представить указанные документы.</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4.</w:t>
      </w:r>
      <w:r w:rsidR="00AD540C">
        <w:rPr>
          <w:color w:val="000000"/>
          <w:spacing w:val="3"/>
          <w:sz w:val="28"/>
          <w:szCs w:val="28"/>
        </w:rPr>
        <w:t>5</w:t>
      </w:r>
      <w:r w:rsidR="00C36EC2" w:rsidRPr="00AD540C">
        <w:rPr>
          <w:color w:val="000000"/>
          <w:spacing w:val="3"/>
          <w:sz w:val="28"/>
          <w:szCs w:val="28"/>
        </w:rPr>
        <w:t>. Комиссия рассматривает поступившее заявление или заключение органа, уполномоченного на проведение государственного контроля и надзора,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lastRenderedPageBreak/>
        <w:t>4.</w:t>
      </w:r>
      <w:r w:rsidR="00AD540C">
        <w:rPr>
          <w:color w:val="000000"/>
          <w:spacing w:val="3"/>
          <w:sz w:val="28"/>
          <w:szCs w:val="28"/>
        </w:rPr>
        <w:t>6</w:t>
      </w:r>
      <w:r w:rsidR="00C36EC2" w:rsidRPr="00AD540C">
        <w:rPr>
          <w:color w:val="000000"/>
          <w:spacing w:val="3"/>
          <w:sz w:val="28"/>
          <w:szCs w:val="28"/>
        </w:rPr>
        <w:t>. По результатам работы комиссия принимает одно из следующих решений:</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о соответствии помещения требованиям, предъявляемым к жилому помещению, и его пригодности для проживания;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о признании многоквартирного дома аварийным и подлежащим сносу.</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4.</w:t>
      </w:r>
      <w:r w:rsidR="00AD540C">
        <w:rPr>
          <w:color w:val="000000"/>
          <w:spacing w:val="3"/>
          <w:sz w:val="28"/>
          <w:szCs w:val="28"/>
        </w:rPr>
        <w:t>7</w:t>
      </w:r>
      <w:r w:rsidR="00C36EC2" w:rsidRPr="00AD540C">
        <w:rPr>
          <w:color w:val="000000"/>
          <w:spacing w:val="3"/>
          <w:sz w:val="28"/>
          <w:szCs w:val="28"/>
        </w:rPr>
        <w:t>. 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N 1.</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4.</w:t>
      </w:r>
      <w:r w:rsidR="00AD540C">
        <w:rPr>
          <w:color w:val="000000"/>
          <w:spacing w:val="3"/>
          <w:sz w:val="28"/>
          <w:szCs w:val="28"/>
        </w:rPr>
        <w:t>8</w:t>
      </w:r>
      <w:r w:rsidR="00C36EC2" w:rsidRPr="00AD540C">
        <w:rPr>
          <w:color w:val="000000"/>
          <w:spacing w:val="3"/>
          <w:sz w:val="28"/>
          <w:szCs w:val="28"/>
        </w:rPr>
        <w:t>. В случае обследования помещения комиссия составляет в 3 экземплярах акт обследования помещения по форме согласно приложению N 2.</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На основании полученного заключения орган местного самоуправления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4.</w:t>
      </w:r>
      <w:r w:rsidR="00AD540C">
        <w:rPr>
          <w:color w:val="000000"/>
          <w:spacing w:val="3"/>
          <w:sz w:val="28"/>
          <w:szCs w:val="28"/>
        </w:rPr>
        <w:t>9</w:t>
      </w:r>
      <w:r w:rsidR="00C36EC2" w:rsidRPr="00AD540C">
        <w:rPr>
          <w:color w:val="000000"/>
          <w:spacing w:val="3"/>
          <w:sz w:val="28"/>
          <w:szCs w:val="28"/>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lastRenderedPageBreak/>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4.</w:t>
      </w:r>
      <w:r w:rsidR="00AD540C">
        <w:rPr>
          <w:color w:val="000000"/>
          <w:spacing w:val="3"/>
          <w:sz w:val="28"/>
          <w:szCs w:val="28"/>
        </w:rPr>
        <w:t>10</w:t>
      </w:r>
      <w:r w:rsidR="00C36EC2" w:rsidRPr="00AD540C">
        <w:rPr>
          <w:color w:val="000000"/>
          <w:spacing w:val="3"/>
          <w:sz w:val="28"/>
          <w:szCs w:val="28"/>
        </w:rPr>
        <w:t>. Комиссия в 5-дневный срок направляет по 1 экземпляру распоряжения и заключения комиссии заявителю.</w:t>
      </w:r>
    </w:p>
    <w:p w:rsidR="00C36EC2" w:rsidRPr="00AD540C" w:rsidRDefault="00C36EC2" w:rsidP="00AD540C">
      <w:pPr>
        <w:pStyle w:val="a3"/>
        <w:spacing w:before="0" w:beforeAutospacing="0" w:after="300" w:afterAutospacing="0"/>
        <w:jc w:val="both"/>
        <w:rPr>
          <w:color w:val="000000"/>
          <w:spacing w:val="3"/>
          <w:sz w:val="28"/>
          <w:szCs w:val="28"/>
        </w:rPr>
      </w:pPr>
      <w:r w:rsidRPr="00AD540C">
        <w:rPr>
          <w:color w:val="000000"/>
          <w:spacing w:val="3"/>
          <w:sz w:val="28"/>
          <w:szCs w:val="28"/>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орган местного самоуправления, собственнику жилья и заявителю не позднее рабочего дня, следующего за днем оформления решения.</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4.</w:t>
      </w:r>
      <w:r w:rsidR="00AD540C">
        <w:rPr>
          <w:color w:val="000000"/>
          <w:spacing w:val="3"/>
          <w:sz w:val="28"/>
          <w:szCs w:val="28"/>
        </w:rPr>
        <w:t>11</w:t>
      </w:r>
      <w:r w:rsidR="00C36EC2" w:rsidRPr="00AD540C">
        <w:rPr>
          <w:color w:val="000000"/>
          <w:spacing w:val="3"/>
          <w:sz w:val="28"/>
          <w:szCs w:val="28"/>
        </w:rPr>
        <w:t>. Решение органа местного самоуправления может быть обжаловано заинтересованными лицами в судебном порядке.</w:t>
      </w:r>
    </w:p>
    <w:p w:rsidR="00C36EC2" w:rsidRPr="00AD540C" w:rsidRDefault="00C36EC2" w:rsidP="00AD540C">
      <w:pPr>
        <w:pStyle w:val="a3"/>
        <w:spacing w:before="0" w:beforeAutospacing="0" w:after="300" w:afterAutospacing="0"/>
        <w:jc w:val="both"/>
        <w:rPr>
          <w:color w:val="000000"/>
          <w:spacing w:val="3"/>
          <w:sz w:val="28"/>
          <w:szCs w:val="28"/>
        </w:rPr>
      </w:pPr>
      <w:r w:rsidRPr="00AD540C">
        <w:rPr>
          <w:rStyle w:val="a4"/>
          <w:color w:val="000000"/>
          <w:spacing w:val="3"/>
          <w:sz w:val="28"/>
          <w:szCs w:val="28"/>
        </w:rPr>
        <w:t>V. Использование дополнительной информации для принятия решения</w:t>
      </w:r>
    </w:p>
    <w:p w:rsidR="00C36EC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5.1</w:t>
      </w:r>
      <w:r w:rsidR="00C36EC2" w:rsidRPr="00AD540C">
        <w:rPr>
          <w:color w:val="000000"/>
          <w:spacing w:val="3"/>
          <w:sz w:val="28"/>
          <w:szCs w:val="28"/>
        </w:rPr>
        <w:t xml:space="preserve">. В случае проведения капитального ремонта, реконструкции или перепланировки жилого помещения в соответствии с решением, принятым на </w:t>
      </w:r>
      <w:r w:rsidR="00341061">
        <w:rPr>
          <w:color w:val="000000"/>
          <w:spacing w:val="3"/>
          <w:sz w:val="28"/>
          <w:szCs w:val="28"/>
        </w:rPr>
        <w:t>основании указанного в пункте 4 подпун</w:t>
      </w:r>
      <w:r w:rsidR="00047411">
        <w:rPr>
          <w:color w:val="000000"/>
          <w:spacing w:val="3"/>
          <w:sz w:val="28"/>
          <w:szCs w:val="28"/>
        </w:rPr>
        <w:t>кте</w:t>
      </w:r>
      <w:r w:rsidR="00341061">
        <w:rPr>
          <w:color w:val="000000"/>
          <w:spacing w:val="3"/>
          <w:sz w:val="28"/>
          <w:szCs w:val="28"/>
        </w:rPr>
        <w:t xml:space="preserve"> 4.6</w:t>
      </w:r>
      <w:r w:rsidR="00C36EC2" w:rsidRPr="00AD540C">
        <w:rPr>
          <w:color w:val="000000"/>
          <w:spacing w:val="3"/>
          <w:sz w:val="28"/>
          <w:szCs w:val="28"/>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8635F2" w:rsidRPr="00AD540C" w:rsidRDefault="00AA5441" w:rsidP="00AD540C">
      <w:pPr>
        <w:pStyle w:val="a3"/>
        <w:spacing w:before="0" w:beforeAutospacing="0" w:after="300" w:afterAutospacing="0"/>
        <w:jc w:val="both"/>
        <w:rPr>
          <w:color w:val="000000"/>
          <w:spacing w:val="3"/>
          <w:sz w:val="28"/>
          <w:szCs w:val="28"/>
        </w:rPr>
      </w:pPr>
      <w:r>
        <w:rPr>
          <w:color w:val="000000"/>
          <w:spacing w:val="3"/>
          <w:sz w:val="28"/>
          <w:szCs w:val="28"/>
        </w:rPr>
        <w:t>5.2</w:t>
      </w:r>
      <w:r w:rsidR="00C36EC2" w:rsidRPr="00AD540C">
        <w:rPr>
          <w:color w:val="000000"/>
          <w:spacing w:val="3"/>
          <w:sz w:val="28"/>
          <w:szCs w:val="28"/>
        </w:rPr>
        <w:t>.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 настоящему Положению и в 5-дневный срок направляет 1 экземпляр в орган местного самоуправления, второй экземпляр заявителю (третий экземпляр остается в деле, сформиро</w:t>
      </w:r>
      <w:r w:rsidR="008635F2" w:rsidRPr="00AD540C">
        <w:rPr>
          <w:color w:val="000000"/>
          <w:spacing w:val="3"/>
          <w:sz w:val="28"/>
          <w:szCs w:val="28"/>
        </w:rPr>
        <w:t>ванном комиссией)</w:t>
      </w:r>
    </w:p>
    <w:p w:rsidR="00C36EC2" w:rsidRPr="00AD540C" w:rsidRDefault="00C36EC2" w:rsidP="00AD540C">
      <w:pPr>
        <w:spacing w:line="240" w:lineRule="auto"/>
        <w:jc w:val="both"/>
        <w:rPr>
          <w:rFonts w:ascii="Times New Roman" w:hAnsi="Times New Roman" w:cs="Times New Roman"/>
          <w:sz w:val="28"/>
          <w:szCs w:val="28"/>
        </w:rPr>
      </w:pPr>
      <w:r w:rsidRPr="00AD540C">
        <w:rPr>
          <w:rFonts w:ascii="Times New Roman" w:hAnsi="Times New Roman" w:cs="Times New Roman"/>
          <w:noProof/>
          <w:sz w:val="28"/>
          <w:szCs w:val="28"/>
          <w:lang w:eastAsia="ru-RU"/>
        </w:rPr>
        <w:lastRenderedPageBreak/>
        <w:drawing>
          <wp:inline distT="0" distB="0" distL="0" distR="0" wp14:anchorId="2F2995DF" wp14:editId="69675045">
            <wp:extent cx="5715000" cy="9039225"/>
            <wp:effectExtent l="0" t="0" r="0" b="9525"/>
            <wp:docPr id="2" name="Рисунок 2" descr="https://cdnimg.rg.ru/pril/9/80/02/3994_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g.rg.ru/pril/9/80/02/3994_1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9039225"/>
                    </a:xfrm>
                    <a:prstGeom prst="rect">
                      <a:avLst/>
                    </a:prstGeom>
                    <a:noFill/>
                    <a:ln>
                      <a:noFill/>
                    </a:ln>
                  </pic:spPr>
                </pic:pic>
              </a:graphicData>
            </a:graphic>
          </wp:inline>
        </w:drawing>
      </w:r>
    </w:p>
    <w:p w:rsidR="00C36EC2" w:rsidRDefault="00C36EC2">
      <w:r w:rsidRPr="00C36EC2">
        <w:rPr>
          <w:noProof/>
          <w:lang w:eastAsia="ru-RU"/>
        </w:rPr>
        <w:lastRenderedPageBreak/>
        <w:drawing>
          <wp:inline distT="0" distB="0" distL="0" distR="0">
            <wp:extent cx="5715000" cy="10925175"/>
            <wp:effectExtent l="0" t="0" r="0" b="9525"/>
            <wp:docPr id="3" name="Рисунок 3" descr="https://cdnimg.rg.ru/pril/9/80/02/3994_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g.rg.ru/pril/9/80/02/3994_2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0925175"/>
                    </a:xfrm>
                    <a:prstGeom prst="rect">
                      <a:avLst/>
                    </a:prstGeom>
                    <a:noFill/>
                    <a:ln>
                      <a:noFill/>
                    </a:ln>
                  </pic:spPr>
                </pic:pic>
              </a:graphicData>
            </a:graphic>
          </wp:inline>
        </w:drawing>
      </w:r>
    </w:p>
    <w:sectPr w:rsidR="00C36E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5A4" w:rsidRDefault="005F35A4" w:rsidP="008635F2">
      <w:pPr>
        <w:spacing w:after="0" w:line="240" w:lineRule="auto"/>
      </w:pPr>
      <w:r>
        <w:separator/>
      </w:r>
    </w:p>
  </w:endnote>
  <w:endnote w:type="continuationSeparator" w:id="0">
    <w:p w:rsidR="005F35A4" w:rsidRDefault="005F35A4" w:rsidP="0086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5A4" w:rsidRDefault="005F35A4" w:rsidP="008635F2">
      <w:pPr>
        <w:spacing w:after="0" w:line="240" w:lineRule="auto"/>
      </w:pPr>
      <w:r>
        <w:separator/>
      </w:r>
    </w:p>
  </w:footnote>
  <w:footnote w:type="continuationSeparator" w:id="0">
    <w:p w:rsidR="005F35A4" w:rsidRDefault="005F35A4" w:rsidP="00863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603C3"/>
    <w:multiLevelType w:val="hybridMultilevel"/>
    <w:tmpl w:val="6EC04902"/>
    <w:lvl w:ilvl="0" w:tplc="AD2014F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A060B"/>
    <w:multiLevelType w:val="hybridMultilevel"/>
    <w:tmpl w:val="B700099E"/>
    <w:lvl w:ilvl="0" w:tplc="1658A258">
      <w:start w:val="1"/>
      <w:numFmt w:val="decimal"/>
      <w:lvlText w:val="%1."/>
      <w:lvlJc w:val="left"/>
      <w:pPr>
        <w:ind w:left="1155" w:hanging="79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C2"/>
    <w:rsid w:val="00047411"/>
    <w:rsid w:val="00102206"/>
    <w:rsid w:val="00286625"/>
    <w:rsid w:val="00300CBE"/>
    <w:rsid w:val="00341061"/>
    <w:rsid w:val="004125DA"/>
    <w:rsid w:val="00575361"/>
    <w:rsid w:val="005E32E8"/>
    <w:rsid w:val="005F35A4"/>
    <w:rsid w:val="006B4E99"/>
    <w:rsid w:val="006E0ACE"/>
    <w:rsid w:val="0075012D"/>
    <w:rsid w:val="008635F2"/>
    <w:rsid w:val="00892037"/>
    <w:rsid w:val="00A34A03"/>
    <w:rsid w:val="00AA5441"/>
    <w:rsid w:val="00AD540C"/>
    <w:rsid w:val="00C36EC2"/>
    <w:rsid w:val="00C76A7A"/>
    <w:rsid w:val="00D918F4"/>
    <w:rsid w:val="00DA0BF0"/>
    <w:rsid w:val="00F0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ACBDA-86D1-4012-A531-5449C85E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6EC2"/>
    <w:rPr>
      <w:b/>
      <w:bCs/>
    </w:rPr>
  </w:style>
  <w:style w:type="paragraph" w:styleId="a5">
    <w:name w:val="Balloon Text"/>
    <w:basedOn w:val="a"/>
    <w:link w:val="a6"/>
    <w:uiPriority w:val="99"/>
    <w:semiHidden/>
    <w:unhideWhenUsed/>
    <w:rsid w:val="00C36E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6EC2"/>
    <w:rPr>
      <w:rFonts w:ascii="Tahoma" w:hAnsi="Tahoma" w:cs="Tahoma"/>
      <w:sz w:val="16"/>
      <w:szCs w:val="16"/>
    </w:rPr>
  </w:style>
  <w:style w:type="paragraph" w:styleId="a7">
    <w:name w:val="header"/>
    <w:basedOn w:val="a"/>
    <w:link w:val="a8"/>
    <w:uiPriority w:val="99"/>
    <w:unhideWhenUsed/>
    <w:rsid w:val="008635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35F2"/>
  </w:style>
  <w:style w:type="paragraph" w:styleId="a9">
    <w:name w:val="footer"/>
    <w:basedOn w:val="a"/>
    <w:link w:val="aa"/>
    <w:uiPriority w:val="99"/>
    <w:unhideWhenUsed/>
    <w:rsid w:val="008635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35F2"/>
  </w:style>
  <w:style w:type="paragraph" w:styleId="ab">
    <w:name w:val="List Paragraph"/>
    <w:basedOn w:val="a"/>
    <w:uiPriority w:val="34"/>
    <w:qFormat/>
    <w:rsid w:val="006E0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CD67-AC31-41BD-A207-DBB5EB74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4091</Words>
  <Characters>23324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2</cp:revision>
  <cp:lastPrinted>2021-05-11T02:08:00Z</cp:lastPrinted>
  <dcterms:created xsi:type="dcterms:W3CDTF">2021-05-14T05:30:00Z</dcterms:created>
  <dcterms:modified xsi:type="dcterms:W3CDTF">2021-05-14T05:30:00Z</dcterms:modified>
</cp:coreProperties>
</file>