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r w:rsidRPr="00005296">
        <w:rPr>
          <w:rFonts w:ascii="Arial Black" w:eastAsia="Times New Roman" w:hAnsi="Arial Black" w:cs="Times New Roman"/>
          <w:b/>
          <w:i/>
          <w:sz w:val="96"/>
          <w:szCs w:val="96"/>
          <w:lang w:eastAsia="ru-RU"/>
        </w:rPr>
        <w:t xml:space="preserve">КИРОВСКИЙ ВЕСТНИК </w:t>
      </w:r>
    </w:p>
    <w:p w:rsidR="00005296" w:rsidRPr="00005296" w:rsidRDefault="00005296" w:rsidP="00005296">
      <w:pPr>
        <w:spacing w:after="0" w:line="240" w:lineRule="auto"/>
        <w:jc w:val="center"/>
        <w:rPr>
          <w:rFonts w:ascii="Blackadder ITC" w:eastAsia="Times New Roman" w:hAnsi="Blackadder ITC" w:cs="Times New Roman"/>
          <w:b/>
          <w:i/>
          <w:sz w:val="96"/>
          <w:szCs w:val="96"/>
          <w:lang w:eastAsia="ru-RU"/>
        </w:rPr>
      </w:pPr>
    </w:p>
    <w:p w:rsidR="00005296" w:rsidRPr="00005296" w:rsidRDefault="00005296" w:rsidP="00005296">
      <w:pPr>
        <w:spacing w:after="0" w:line="240" w:lineRule="auto"/>
        <w:jc w:val="center"/>
        <w:rPr>
          <w:rFonts w:ascii="Script MT Bold" w:eastAsia="Times New Roman" w:hAnsi="Script MT Bold" w:cs="Times New Roman"/>
          <w:b/>
          <w:i/>
          <w:sz w:val="56"/>
          <w:szCs w:val="56"/>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0C0C9D" w:rsidRDefault="00005296" w:rsidP="00005296">
      <w:pPr>
        <w:spacing w:after="0" w:line="240" w:lineRule="auto"/>
        <w:jc w:val="center"/>
        <w:rPr>
          <w:rFonts w:ascii="Arial Black" w:eastAsia="Times New Roman" w:hAnsi="Arial Black" w:cs="Times New Roman"/>
          <w:b/>
          <w:i/>
          <w:sz w:val="72"/>
          <w:szCs w:val="72"/>
          <w:lang w:eastAsia="ru-RU"/>
        </w:rPr>
      </w:pPr>
      <w:r w:rsidRPr="00005296">
        <w:rPr>
          <w:rFonts w:ascii="Arial Black" w:eastAsia="Times New Roman" w:hAnsi="Arial Black" w:cs="Times New Roman"/>
          <w:b/>
          <w:i/>
          <w:sz w:val="72"/>
          <w:szCs w:val="72"/>
          <w:lang w:eastAsia="ru-RU"/>
        </w:rPr>
        <w:t xml:space="preserve">№ </w:t>
      </w:r>
      <w:r w:rsidR="00333FE6">
        <w:rPr>
          <w:rFonts w:ascii="Arial Black" w:eastAsia="Times New Roman" w:hAnsi="Arial Black" w:cs="Times New Roman"/>
          <w:b/>
          <w:i/>
          <w:sz w:val="72"/>
          <w:szCs w:val="72"/>
          <w:lang w:eastAsia="ru-RU"/>
        </w:rPr>
        <w:t>1</w:t>
      </w:r>
      <w:r w:rsidR="00A80134">
        <w:rPr>
          <w:rFonts w:ascii="Arial Black" w:eastAsia="Times New Roman" w:hAnsi="Arial Black" w:cs="Times New Roman"/>
          <w:b/>
          <w:i/>
          <w:sz w:val="72"/>
          <w:szCs w:val="72"/>
          <w:lang w:eastAsia="ru-RU"/>
        </w:rPr>
        <w:t>3</w:t>
      </w: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443539">
      <w:pPr>
        <w:spacing w:after="0" w:line="240" w:lineRule="auto"/>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Default="005D5A16" w:rsidP="00005296">
      <w:pPr>
        <w:spacing w:after="0" w:line="240" w:lineRule="auto"/>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31</w:t>
      </w:r>
      <w:r w:rsidR="00333FE6">
        <w:rPr>
          <w:rFonts w:ascii="Times New Roman" w:eastAsia="Times New Roman" w:hAnsi="Times New Roman" w:cs="Times New Roman"/>
          <w:b/>
          <w:i/>
          <w:sz w:val="40"/>
          <w:szCs w:val="40"/>
          <w:lang w:eastAsia="ru-RU"/>
        </w:rPr>
        <w:t xml:space="preserve"> мая</w:t>
      </w:r>
      <w:r w:rsidR="00E43106">
        <w:rPr>
          <w:rFonts w:ascii="Times New Roman" w:eastAsia="Times New Roman" w:hAnsi="Times New Roman" w:cs="Times New Roman"/>
          <w:b/>
          <w:i/>
          <w:sz w:val="40"/>
          <w:szCs w:val="40"/>
          <w:lang w:eastAsia="ru-RU"/>
        </w:rPr>
        <w:t xml:space="preserve"> </w:t>
      </w:r>
      <w:r w:rsidR="00005296" w:rsidRPr="00005296">
        <w:rPr>
          <w:rFonts w:ascii="Times New Roman" w:eastAsia="Times New Roman" w:hAnsi="Times New Roman" w:cs="Times New Roman"/>
          <w:b/>
          <w:i/>
          <w:sz w:val="40"/>
          <w:szCs w:val="40"/>
          <w:lang w:eastAsia="ru-RU"/>
        </w:rPr>
        <w:t>202</w:t>
      </w:r>
      <w:r w:rsidR="00E43106" w:rsidRPr="000C0C9D">
        <w:rPr>
          <w:rFonts w:ascii="Times New Roman" w:eastAsia="Times New Roman" w:hAnsi="Times New Roman" w:cs="Times New Roman"/>
          <w:b/>
          <w:i/>
          <w:sz w:val="40"/>
          <w:szCs w:val="40"/>
          <w:lang w:eastAsia="ru-RU"/>
        </w:rPr>
        <w:t>2</w:t>
      </w:r>
      <w:r w:rsidR="00005296" w:rsidRPr="00005296">
        <w:rPr>
          <w:rFonts w:ascii="Times New Roman" w:eastAsia="Times New Roman" w:hAnsi="Times New Roman" w:cs="Times New Roman"/>
          <w:b/>
          <w:i/>
          <w:sz w:val="40"/>
          <w:szCs w:val="40"/>
          <w:lang w:eastAsia="ru-RU"/>
        </w:rPr>
        <w:t xml:space="preserve"> года</w:t>
      </w:r>
    </w:p>
    <w:p w:rsidR="00662127" w:rsidRDefault="00662127" w:rsidP="00005296">
      <w:pPr>
        <w:spacing w:after="0" w:line="240" w:lineRule="auto"/>
        <w:jc w:val="center"/>
        <w:rPr>
          <w:rFonts w:ascii="Times New Roman" w:eastAsia="Times New Roman" w:hAnsi="Times New Roman" w:cs="Times New Roman"/>
          <w:b/>
          <w:i/>
          <w:sz w:val="40"/>
          <w:szCs w:val="40"/>
          <w:lang w:eastAsia="ru-RU"/>
        </w:rPr>
      </w:pPr>
    </w:p>
    <w:p w:rsidR="00720D2E" w:rsidRDefault="00720D2E" w:rsidP="0058724C">
      <w:pPr>
        <w:spacing w:after="0" w:line="240" w:lineRule="auto"/>
        <w:jc w:val="center"/>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58724C">
        <w:rPr>
          <w:rFonts w:ascii="Times New Roman" w:eastAsia="Times New Roman" w:hAnsi="Times New Roman" w:cs="Times New Roman"/>
          <w:sz w:val="24"/>
          <w:szCs w:val="24"/>
          <w:lang w:eastAsia="ru-RU"/>
        </w:rPr>
        <w:lastRenderedPageBreak/>
        <w:t>АДМИНИСТРАЦИЯ КИРОВСКОГО СЕЛЬСОВЕТА</w:t>
      </w:r>
    </w:p>
    <w:p w:rsidR="0058724C" w:rsidRPr="0058724C" w:rsidRDefault="0058724C" w:rsidP="0058724C">
      <w:pPr>
        <w:spacing w:after="0" w:line="240" w:lineRule="auto"/>
        <w:jc w:val="center"/>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ТОГУЧИНСКОГО РАЙОНА</w:t>
      </w:r>
    </w:p>
    <w:p w:rsidR="0058724C" w:rsidRPr="0058724C" w:rsidRDefault="0058724C" w:rsidP="0058724C">
      <w:pPr>
        <w:spacing w:after="0" w:line="240" w:lineRule="auto"/>
        <w:jc w:val="center"/>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НОВОСИБИРСКОЙ ОБЛАСТИ</w:t>
      </w:r>
    </w:p>
    <w:p w:rsidR="0058724C" w:rsidRPr="0058724C" w:rsidRDefault="0058724C" w:rsidP="0058724C">
      <w:pPr>
        <w:spacing w:after="0" w:line="240" w:lineRule="auto"/>
        <w:jc w:val="center"/>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center"/>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center"/>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 xml:space="preserve">  ПОСТАНОВЛЕНИЕ</w:t>
      </w:r>
    </w:p>
    <w:p w:rsidR="0058724C" w:rsidRPr="0058724C" w:rsidRDefault="0058724C" w:rsidP="0058724C">
      <w:pPr>
        <w:spacing w:after="0" w:line="240" w:lineRule="auto"/>
        <w:jc w:val="center"/>
        <w:rPr>
          <w:rFonts w:ascii="Times New Roman" w:eastAsia="Times New Roman" w:hAnsi="Times New Roman" w:cs="Times New Roman"/>
          <w:sz w:val="24"/>
          <w:szCs w:val="24"/>
          <w:lang w:eastAsia="ru-RU"/>
        </w:rPr>
      </w:pPr>
    </w:p>
    <w:p w:rsidR="0058724C" w:rsidRPr="0058724C" w:rsidRDefault="0058724C" w:rsidP="0058724C">
      <w:pPr>
        <w:spacing w:after="0" w:line="240" w:lineRule="auto"/>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 xml:space="preserve">31.05.2022                                    </w:t>
      </w:r>
      <w:r>
        <w:rPr>
          <w:rFonts w:ascii="Times New Roman" w:eastAsia="Times New Roman" w:hAnsi="Times New Roman" w:cs="Times New Roman"/>
          <w:sz w:val="24"/>
          <w:szCs w:val="24"/>
          <w:lang w:eastAsia="ru-RU"/>
        </w:rPr>
        <w:t xml:space="preserve">           </w:t>
      </w:r>
      <w:r w:rsidRPr="0058724C">
        <w:rPr>
          <w:rFonts w:ascii="Times New Roman" w:eastAsia="Times New Roman" w:hAnsi="Times New Roman" w:cs="Times New Roman"/>
          <w:sz w:val="24"/>
          <w:szCs w:val="24"/>
          <w:lang w:eastAsia="ru-RU"/>
        </w:rPr>
        <w:t xml:space="preserve">  с. </w:t>
      </w:r>
      <w:proofErr w:type="spellStart"/>
      <w:r w:rsidRPr="0058724C">
        <w:rPr>
          <w:rFonts w:ascii="Times New Roman" w:eastAsia="Times New Roman" w:hAnsi="Times New Roman" w:cs="Times New Roman"/>
          <w:sz w:val="24"/>
          <w:szCs w:val="24"/>
          <w:lang w:eastAsia="ru-RU"/>
        </w:rPr>
        <w:t>Березиково</w:t>
      </w:r>
      <w:proofErr w:type="spellEnd"/>
      <w:r w:rsidRPr="0058724C">
        <w:rPr>
          <w:rFonts w:ascii="Times New Roman" w:eastAsia="Times New Roman" w:hAnsi="Times New Roman" w:cs="Times New Roman"/>
          <w:sz w:val="24"/>
          <w:szCs w:val="24"/>
          <w:lang w:eastAsia="ru-RU"/>
        </w:rPr>
        <w:t xml:space="preserve">                             № 75/П/93.010</w:t>
      </w: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 xml:space="preserve">       </w:t>
      </w:r>
    </w:p>
    <w:p w:rsidR="0058724C" w:rsidRPr="0058724C" w:rsidRDefault="0058724C" w:rsidP="0058724C">
      <w:pPr>
        <w:shd w:val="clear" w:color="auto" w:fill="FFFFFF"/>
        <w:spacing w:after="0" w:line="240" w:lineRule="auto"/>
        <w:jc w:val="center"/>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О создании комиссии по осуществлению закупок товаров, работ, услуг для обеспечения нужд администрации Кировского сельсовета Тогучинского района Новосибирской области</w:t>
      </w:r>
    </w:p>
    <w:p w:rsidR="0058724C" w:rsidRPr="0058724C" w:rsidRDefault="0058724C" w:rsidP="0058724C">
      <w:pPr>
        <w:shd w:val="clear" w:color="auto" w:fill="FFFFFF"/>
        <w:spacing w:after="0" w:line="240" w:lineRule="auto"/>
        <w:rPr>
          <w:rFonts w:ascii="Times New Roman" w:eastAsia="Times New Roman" w:hAnsi="Times New Roman" w:cs="Times New Roman"/>
          <w:color w:val="000000"/>
          <w:sz w:val="24"/>
          <w:szCs w:val="24"/>
          <w:lang w:eastAsia="ru-RU"/>
        </w:rPr>
      </w:pPr>
      <w:r w:rsidRPr="0058724C">
        <w:rPr>
          <w:rFonts w:ascii="Times New Roman" w:eastAsia="Times New Roman" w:hAnsi="Times New Roman" w:cs="Times New Roman"/>
          <w:color w:val="000000"/>
          <w:sz w:val="24"/>
          <w:szCs w:val="24"/>
          <w:lang w:eastAsia="ru-RU"/>
        </w:rPr>
        <w:t xml:space="preserve">       </w:t>
      </w:r>
    </w:p>
    <w:p w:rsidR="0058724C" w:rsidRPr="0058724C" w:rsidRDefault="0058724C" w:rsidP="005872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724C">
        <w:rPr>
          <w:rFonts w:ascii="Times New Roman" w:eastAsia="Times New Roman" w:hAnsi="Times New Roman" w:cs="Times New Roman"/>
          <w:color w:val="000000"/>
          <w:sz w:val="24"/>
          <w:szCs w:val="24"/>
          <w:lang w:eastAsia="ru-RU"/>
        </w:rPr>
        <w:t xml:space="preserve">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администрация Кировского сельсовета Тогучинского района Новосибирской области</w:t>
      </w:r>
    </w:p>
    <w:p w:rsidR="0058724C" w:rsidRPr="0058724C" w:rsidRDefault="0058724C" w:rsidP="0058724C">
      <w:pPr>
        <w:shd w:val="clear" w:color="auto" w:fill="FFFFFF"/>
        <w:spacing w:after="0" w:line="240" w:lineRule="auto"/>
        <w:rPr>
          <w:rFonts w:ascii="Times New Roman" w:eastAsia="Times New Roman" w:hAnsi="Times New Roman" w:cs="Times New Roman"/>
          <w:color w:val="000000"/>
          <w:sz w:val="24"/>
          <w:szCs w:val="24"/>
          <w:lang w:eastAsia="ru-RU"/>
        </w:rPr>
      </w:pPr>
      <w:r w:rsidRPr="0058724C">
        <w:rPr>
          <w:rFonts w:ascii="Times New Roman" w:eastAsia="Times New Roman" w:hAnsi="Times New Roman" w:cs="Times New Roman"/>
          <w:color w:val="000000"/>
          <w:sz w:val="24"/>
          <w:szCs w:val="24"/>
          <w:lang w:eastAsia="ru-RU"/>
        </w:rPr>
        <w:t>ПОСТАНОВЛЯЕТ:</w:t>
      </w:r>
    </w:p>
    <w:p w:rsidR="0058724C" w:rsidRPr="0058724C" w:rsidRDefault="0058724C" w:rsidP="0058724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8724C">
        <w:rPr>
          <w:rFonts w:ascii="Times New Roman" w:eastAsia="Times New Roman" w:hAnsi="Times New Roman" w:cs="Times New Roman"/>
          <w:color w:val="000000"/>
          <w:sz w:val="24"/>
          <w:szCs w:val="24"/>
          <w:lang w:eastAsia="ru-RU"/>
        </w:rPr>
        <w:t xml:space="preserve">1. Создать комиссию по осуществлению закупок </w:t>
      </w:r>
      <w:r w:rsidRPr="0058724C">
        <w:rPr>
          <w:rFonts w:ascii="Times New Roman" w:eastAsia="Times New Roman" w:hAnsi="Times New Roman" w:cs="Times New Roman"/>
          <w:sz w:val="24"/>
          <w:szCs w:val="24"/>
          <w:lang w:eastAsia="ru-RU"/>
        </w:rPr>
        <w:t>товаров, работ, услуг для обеспечения нужд администрации Кировского сельсовета Тогучинского района Новосибирской области</w:t>
      </w:r>
      <w:r w:rsidRPr="0058724C">
        <w:rPr>
          <w:rFonts w:ascii="Times New Roman" w:eastAsia="Times New Roman" w:hAnsi="Times New Roman" w:cs="Times New Roman"/>
          <w:color w:val="000000"/>
          <w:sz w:val="24"/>
          <w:szCs w:val="24"/>
          <w:lang w:eastAsia="ru-RU"/>
        </w:rPr>
        <w:t xml:space="preserve"> и утвердить ее состав (</w:t>
      </w:r>
      <w:hyperlink r:id="rId7" w:tgtFrame="_blank" w:history="1">
        <w:r w:rsidRPr="0058724C">
          <w:rPr>
            <w:rFonts w:ascii="Times New Roman" w:eastAsia="Times New Roman" w:hAnsi="Times New Roman" w:cs="Times New Roman"/>
            <w:sz w:val="24"/>
            <w:szCs w:val="24"/>
            <w:lang w:eastAsia="ru-RU"/>
          </w:rPr>
          <w:t>приложение № 1</w:t>
        </w:r>
      </w:hyperlink>
      <w:r w:rsidRPr="0058724C">
        <w:rPr>
          <w:rFonts w:ascii="Times New Roman" w:eastAsia="Times New Roman" w:hAnsi="Times New Roman" w:cs="Times New Roman"/>
          <w:color w:val="000000"/>
          <w:sz w:val="24"/>
          <w:szCs w:val="24"/>
          <w:lang w:eastAsia="ru-RU"/>
        </w:rPr>
        <w:t>).</w:t>
      </w:r>
    </w:p>
    <w:p w:rsidR="0058724C" w:rsidRPr="0058724C" w:rsidRDefault="0058724C" w:rsidP="0058724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8724C">
        <w:rPr>
          <w:rFonts w:ascii="Times New Roman" w:eastAsia="Times New Roman" w:hAnsi="Times New Roman" w:cs="Times New Roman"/>
          <w:color w:val="000000"/>
          <w:sz w:val="24"/>
          <w:szCs w:val="24"/>
          <w:lang w:eastAsia="ru-RU"/>
        </w:rPr>
        <w:t xml:space="preserve">2. Утвердить Положение о комиссии по осуществлению закупок  </w:t>
      </w:r>
      <w:r w:rsidRPr="0058724C">
        <w:rPr>
          <w:rFonts w:ascii="Times New Roman" w:eastAsia="Times New Roman" w:hAnsi="Times New Roman" w:cs="Times New Roman"/>
          <w:sz w:val="24"/>
          <w:szCs w:val="24"/>
          <w:lang w:eastAsia="ru-RU"/>
        </w:rPr>
        <w:t>товаров, работ, услуг для обеспечения нужд администрации Кировского сельсовета Тогучинского района Новосибирской области</w:t>
      </w:r>
      <w:r w:rsidRPr="0058724C">
        <w:rPr>
          <w:rFonts w:ascii="Times New Roman" w:eastAsia="Times New Roman" w:hAnsi="Times New Roman" w:cs="Times New Roman"/>
          <w:color w:val="000000"/>
          <w:sz w:val="24"/>
          <w:szCs w:val="24"/>
          <w:lang w:eastAsia="ru-RU"/>
        </w:rPr>
        <w:t xml:space="preserve"> (</w:t>
      </w:r>
      <w:hyperlink r:id="rId8" w:tgtFrame="_blank" w:history="1">
        <w:r w:rsidRPr="0058724C">
          <w:rPr>
            <w:rFonts w:ascii="Times New Roman" w:eastAsia="Times New Roman" w:hAnsi="Times New Roman" w:cs="Times New Roman"/>
            <w:sz w:val="24"/>
            <w:szCs w:val="24"/>
            <w:lang w:eastAsia="ru-RU"/>
          </w:rPr>
          <w:t>приложение № 2</w:t>
        </w:r>
      </w:hyperlink>
      <w:r w:rsidRPr="0058724C">
        <w:rPr>
          <w:rFonts w:ascii="Times New Roman" w:eastAsia="Times New Roman" w:hAnsi="Times New Roman" w:cs="Times New Roman"/>
          <w:color w:val="000000"/>
          <w:sz w:val="24"/>
          <w:szCs w:val="24"/>
          <w:lang w:eastAsia="ru-RU"/>
        </w:rPr>
        <w:t>).</w:t>
      </w:r>
    </w:p>
    <w:p w:rsidR="0058724C" w:rsidRPr="0058724C" w:rsidRDefault="0058724C" w:rsidP="0058724C">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8724C">
        <w:rPr>
          <w:rFonts w:ascii="Times New Roman" w:eastAsia="Times New Roman" w:hAnsi="Times New Roman" w:cs="Times New Roman"/>
          <w:color w:val="000000"/>
          <w:sz w:val="24"/>
          <w:szCs w:val="24"/>
          <w:lang w:eastAsia="ru-RU"/>
        </w:rPr>
        <w:tab/>
        <w:t>3.</w:t>
      </w:r>
      <w:r w:rsidRPr="0058724C">
        <w:rPr>
          <w:rFonts w:ascii="Times New Roman" w:eastAsia="Times New Roman" w:hAnsi="Times New Roman" w:cs="Times New Roman"/>
          <w:color w:val="000000"/>
          <w:sz w:val="24"/>
          <w:szCs w:val="24"/>
          <w:bdr w:val="none" w:sz="0" w:space="0" w:color="auto" w:frame="1"/>
          <w:lang w:eastAsia="ru-RU"/>
        </w:rPr>
        <w:t xml:space="preserve"> Признать утратившим силу Постановления администрации Кировского сельсовета Тогучинского района Новосибирской области: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8724C">
        <w:rPr>
          <w:rFonts w:ascii="Times New Roman" w:eastAsia="Times New Roman" w:hAnsi="Times New Roman" w:cs="Times New Roman"/>
          <w:sz w:val="24"/>
          <w:szCs w:val="24"/>
          <w:bdr w:val="none" w:sz="0" w:space="0" w:color="auto" w:frame="1"/>
          <w:lang w:eastAsia="ru-RU"/>
        </w:rPr>
        <w:t>- от 22.01.2014 № 3 «</w:t>
      </w:r>
      <w:r w:rsidRPr="0058724C">
        <w:rPr>
          <w:rFonts w:ascii="Times New Roman" w:eastAsia="Times New Roman" w:hAnsi="Times New Roman" w:cs="Times New Roman"/>
          <w:color w:val="000000"/>
          <w:sz w:val="24"/>
          <w:szCs w:val="24"/>
          <w:lang w:eastAsia="ru-RU"/>
        </w:rPr>
        <w:t xml:space="preserve">О создании единой комиссии по осуществлению закупок товаров, работ, услуг для обеспечения муниципальных нужд </w:t>
      </w:r>
      <w:r w:rsidRPr="0058724C">
        <w:rPr>
          <w:rFonts w:ascii="Times New Roman" w:eastAsia="Times New Roman" w:hAnsi="Times New Roman" w:cs="Times New Roman"/>
          <w:sz w:val="24"/>
          <w:szCs w:val="24"/>
          <w:lang w:eastAsia="ru-RU"/>
        </w:rPr>
        <w:t>муниципального заказчика -</w:t>
      </w:r>
      <w:r w:rsidRPr="0058724C">
        <w:rPr>
          <w:rFonts w:ascii="Times New Roman" w:eastAsia="Times New Roman" w:hAnsi="Times New Roman" w:cs="Times New Roman"/>
          <w:color w:val="000000"/>
          <w:sz w:val="24"/>
          <w:szCs w:val="24"/>
          <w:lang w:eastAsia="ru-RU"/>
        </w:rPr>
        <w:t xml:space="preserve"> администрации Кировского сельсовета Тогучинского района Новосибирской области</w:t>
      </w:r>
      <w:r w:rsidRPr="0058724C">
        <w:rPr>
          <w:rFonts w:ascii="Times New Roman" w:eastAsia="Times New Roman" w:hAnsi="Times New Roman" w:cs="Times New Roman"/>
          <w:sz w:val="24"/>
          <w:szCs w:val="24"/>
          <w:bdr w:val="none" w:sz="0" w:space="0" w:color="auto" w:frame="1"/>
          <w:lang w:eastAsia="ru-RU"/>
        </w:rPr>
        <w:t>»</w:t>
      </w:r>
      <w:r w:rsidRPr="0058724C">
        <w:rPr>
          <w:rFonts w:ascii="Times New Roman" w:eastAsia="Times New Roman" w:hAnsi="Times New Roman" w:cs="Times New Roman"/>
          <w:color w:val="000000"/>
          <w:sz w:val="24"/>
          <w:szCs w:val="24"/>
          <w:bdr w:val="none" w:sz="0" w:space="0" w:color="auto" w:frame="1"/>
          <w:lang w:eastAsia="ru-RU"/>
        </w:rPr>
        <w:t>;</w:t>
      </w: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r w:rsidRPr="0058724C">
        <w:rPr>
          <w:rFonts w:ascii="Times New Roman" w:eastAsia="Times New Roman" w:hAnsi="Times New Roman" w:cs="Times New Roman"/>
          <w:color w:val="000000"/>
          <w:sz w:val="24"/>
          <w:szCs w:val="24"/>
          <w:lang w:eastAsia="ru-RU"/>
        </w:rPr>
        <w:t>- от 27.04.2016 № 33 «</w:t>
      </w:r>
      <w:r w:rsidRPr="0058724C">
        <w:rPr>
          <w:rFonts w:ascii="Times New Roman" w:eastAsia="Times New Roman" w:hAnsi="Times New Roman" w:cs="Times New Roman"/>
          <w:sz w:val="24"/>
          <w:szCs w:val="24"/>
          <w:lang w:eastAsia="ru-RU"/>
        </w:rPr>
        <w:t>О внесении изменений в состав единой комиссии по размещению заказов для муниципальных нужд Кировского сельсовета Тогучинского района Новосибирской области».</w:t>
      </w:r>
    </w:p>
    <w:p w:rsidR="0058724C" w:rsidRPr="0058724C" w:rsidRDefault="0058724C" w:rsidP="0058724C">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lang w:eastAsia="ru-RU"/>
        </w:rPr>
      </w:pPr>
      <w:r w:rsidRPr="0058724C">
        <w:rPr>
          <w:rFonts w:ascii="Times New Roman" w:eastAsia="Times New Roman" w:hAnsi="Times New Roman" w:cs="Times New Roman"/>
          <w:color w:val="000000"/>
          <w:sz w:val="24"/>
          <w:szCs w:val="24"/>
          <w:lang w:eastAsia="ru-RU"/>
        </w:rPr>
        <w:t xml:space="preserve">4. </w:t>
      </w:r>
      <w:r w:rsidRPr="0058724C">
        <w:rPr>
          <w:rFonts w:ascii="Times New Roman" w:eastAsia="Times New Roman" w:hAnsi="Times New Roman" w:cs="Times New Roman"/>
          <w:sz w:val="24"/>
          <w:szCs w:val="24"/>
          <w:lang w:eastAsia="ru-RU"/>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724C">
        <w:rPr>
          <w:rFonts w:ascii="Times New Roman" w:eastAsia="Times New Roman" w:hAnsi="Times New Roman" w:cs="Times New Roman"/>
          <w:color w:val="000000"/>
          <w:sz w:val="24"/>
          <w:szCs w:val="24"/>
          <w:lang w:eastAsia="ru-RU"/>
        </w:rPr>
        <w:t xml:space="preserve">      </w:t>
      </w:r>
      <w:r w:rsidRPr="0058724C">
        <w:rPr>
          <w:rFonts w:ascii="Times New Roman" w:eastAsia="Times New Roman" w:hAnsi="Times New Roman" w:cs="Times New Roman"/>
          <w:color w:val="000000"/>
          <w:sz w:val="24"/>
          <w:szCs w:val="24"/>
          <w:lang w:eastAsia="ru-RU"/>
        </w:rPr>
        <w:tab/>
        <w:t>5. Контроль за исполнением настоящего постановления оставляю за собой.</w:t>
      </w:r>
    </w:p>
    <w:p w:rsidR="0058724C" w:rsidRPr="0058724C" w:rsidRDefault="0058724C" w:rsidP="0058724C">
      <w:pPr>
        <w:shd w:val="clear" w:color="auto" w:fill="FFFFFF"/>
        <w:spacing w:after="0" w:line="240" w:lineRule="auto"/>
        <w:rPr>
          <w:rFonts w:ascii="Times New Roman" w:eastAsia="Times New Roman" w:hAnsi="Times New Roman" w:cs="Times New Roman"/>
          <w:color w:val="000000"/>
          <w:sz w:val="24"/>
          <w:szCs w:val="24"/>
          <w:lang w:eastAsia="ru-RU"/>
        </w:rPr>
      </w:pPr>
    </w:p>
    <w:p w:rsidR="0058724C" w:rsidRPr="0058724C" w:rsidRDefault="0058724C" w:rsidP="0058724C">
      <w:pPr>
        <w:shd w:val="clear" w:color="auto" w:fill="FFFFFF"/>
        <w:spacing w:after="0" w:line="240" w:lineRule="auto"/>
        <w:rPr>
          <w:rFonts w:ascii="Times New Roman" w:eastAsia="Times New Roman" w:hAnsi="Times New Roman" w:cs="Times New Roman"/>
          <w:color w:val="000000"/>
          <w:sz w:val="24"/>
          <w:szCs w:val="24"/>
          <w:lang w:eastAsia="ru-RU"/>
        </w:rPr>
      </w:pPr>
    </w:p>
    <w:p w:rsidR="0058724C" w:rsidRPr="0058724C" w:rsidRDefault="0058724C" w:rsidP="0058724C">
      <w:pPr>
        <w:shd w:val="clear" w:color="auto" w:fill="FFFFFF"/>
        <w:spacing w:after="0" w:line="240" w:lineRule="auto"/>
        <w:rPr>
          <w:rFonts w:ascii="Times New Roman" w:eastAsia="Times New Roman" w:hAnsi="Times New Roman" w:cs="Times New Roman"/>
          <w:color w:val="000000"/>
          <w:sz w:val="24"/>
          <w:szCs w:val="24"/>
          <w:lang w:eastAsia="ru-RU"/>
        </w:rPr>
      </w:pPr>
    </w:p>
    <w:p w:rsidR="0058724C" w:rsidRPr="0058724C" w:rsidRDefault="0058724C" w:rsidP="0058724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58724C">
        <w:rPr>
          <w:rFonts w:ascii="Times New Roman" w:eastAsia="Times New Roman" w:hAnsi="Times New Roman" w:cs="Times New Roman"/>
          <w:sz w:val="24"/>
          <w:szCs w:val="24"/>
        </w:rPr>
        <w:t>И.о.г</w:t>
      </w:r>
      <w:proofErr w:type="spellEnd"/>
      <w:r w:rsidRPr="0058724C">
        <w:rPr>
          <w:rFonts w:ascii="Times New Roman" w:eastAsia="Times New Roman" w:hAnsi="Times New Roman" w:cs="Times New Roman"/>
          <w:sz w:val="24"/>
          <w:szCs w:val="24"/>
          <w:lang w:val="x-none"/>
        </w:rPr>
        <w:t>лав</w:t>
      </w:r>
      <w:r w:rsidRPr="0058724C">
        <w:rPr>
          <w:rFonts w:ascii="Times New Roman" w:eastAsia="Times New Roman" w:hAnsi="Times New Roman" w:cs="Times New Roman"/>
          <w:sz w:val="24"/>
          <w:szCs w:val="24"/>
        </w:rPr>
        <w:t>ы</w:t>
      </w:r>
      <w:r w:rsidRPr="0058724C">
        <w:rPr>
          <w:rFonts w:ascii="Times New Roman" w:eastAsia="Times New Roman" w:hAnsi="Times New Roman" w:cs="Times New Roman"/>
          <w:sz w:val="24"/>
          <w:szCs w:val="24"/>
          <w:lang w:val="x-none"/>
        </w:rPr>
        <w:t xml:space="preserve"> </w:t>
      </w:r>
      <w:proofErr w:type="gramStart"/>
      <w:r w:rsidRPr="0058724C">
        <w:rPr>
          <w:rFonts w:ascii="Times New Roman" w:eastAsia="Times New Roman" w:hAnsi="Times New Roman" w:cs="Times New Roman"/>
          <w:sz w:val="24"/>
          <w:szCs w:val="24"/>
        </w:rPr>
        <w:t xml:space="preserve">Кировского </w:t>
      </w:r>
      <w:r w:rsidRPr="0058724C">
        <w:rPr>
          <w:rFonts w:ascii="Times New Roman" w:eastAsia="Times New Roman" w:hAnsi="Times New Roman" w:cs="Times New Roman"/>
          <w:sz w:val="24"/>
          <w:szCs w:val="24"/>
          <w:lang w:val="x-none"/>
        </w:rPr>
        <w:t xml:space="preserve"> сельсовета</w:t>
      </w:r>
      <w:proofErr w:type="gramEnd"/>
      <w:r w:rsidRPr="0058724C">
        <w:rPr>
          <w:rFonts w:ascii="Times New Roman" w:eastAsia="Times New Roman" w:hAnsi="Times New Roman" w:cs="Times New Roman"/>
          <w:sz w:val="24"/>
          <w:szCs w:val="24"/>
          <w:lang w:val="x-none"/>
        </w:rPr>
        <w:t xml:space="preserve"> </w:t>
      </w:r>
      <w:r w:rsidRPr="0058724C">
        <w:rPr>
          <w:rFonts w:ascii="Times New Roman" w:eastAsia="Times New Roman" w:hAnsi="Times New Roman" w:cs="Times New Roman"/>
          <w:sz w:val="24"/>
          <w:szCs w:val="24"/>
        </w:rPr>
        <w:t xml:space="preserve">                                                          </w:t>
      </w:r>
    </w:p>
    <w:p w:rsidR="0058724C" w:rsidRPr="0058724C" w:rsidRDefault="0058724C" w:rsidP="0058724C">
      <w:pPr>
        <w:autoSpaceDE w:val="0"/>
        <w:autoSpaceDN w:val="0"/>
        <w:adjustRightInd w:val="0"/>
        <w:spacing w:after="0" w:line="240" w:lineRule="auto"/>
        <w:jc w:val="both"/>
        <w:rPr>
          <w:rFonts w:ascii="Times New Roman" w:eastAsia="Times New Roman" w:hAnsi="Times New Roman" w:cs="Times New Roman"/>
          <w:sz w:val="24"/>
          <w:szCs w:val="24"/>
        </w:rPr>
      </w:pPr>
      <w:r w:rsidRPr="0058724C">
        <w:rPr>
          <w:rFonts w:ascii="Times New Roman" w:eastAsia="Times New Roman" w:hAnsi="Times New Roman" w:cs="Times New Roman"/>
          <w:sz w:val="24"/>
          <w:szCs w:val="24"/>
          <w:lang w:val="x-none"/>
        </w:rPr>
        <w:t xml:space="preserve">Тогучинского района </w:t>
      </w:r>
    </w:p>
    <w:p w:rsidR="0058724C" w:rsidRPr="0058724C" w:rsidRDefault="0058724C" w:rsidP="0058724C">
      <w:pPr>
        <w:autoSpaceDE w:val="0"/>
        <w:autoSpaceDN w:val="0"/>
        <w:adjustRightInd w:val="0"/>
        <w:spacing w:after="0" w:line="240" w:lineRule="auto"/>
        <w:jc w:val="both"/>
        <w:rPr>
          <w:rFonts w:ascii="Times New Roman" w:eastAsia="Times New Roman" w:hAnsi="Times New Roman" w:cs="Times New Roman"/>
          <w:sz w:val="24"/>
          <w:szCs w:val="24"/>
        </w:rPr>
      </w:pPr>
      <w:r w:rsidRPr="0058724C">
        <w:rPr>
          <w:rFonts w:ascii="Times New Roman" w:eastAsia="Times New Roman" w:hAnsi="Times New Roman" w:cs="Times New Roman"/>
          <w:sz w:val="24"/>
          <w:szCs w:val="24"/>
          <w:lang w:val="x-none"/>
        </w:rPr>
        <w:t>Новосибирской области</w:t>
      </w:r>
      <w:r w:rsidRPr="0058724C">
        <w:rPr>
          <w:rFonts w:ascii="Times New Roman" w:eastAsia="Times New Roman" w:hAnsi="Times New Roman" w:cs="Times New Roman"/>
          <w:sz w:val="24"/>
          <w:szCs w:val="24"/>
        </w:rPr>
        <w:tab/>
      </w:r>
      <w:r w:rsidRPr="0058724C">
        <w:rPr>
          <w:rFonts w:ascii="Times New Roman" w:eastAsia="Times New Roman" w:hAnsi="Times New Roman" w:cs="Times New Roman"/>
          <w:sz w:val="24"/>
          <w:szCs w:val="24"/>
        </w:rPr>
        <w:tab/>
      </w:r>
      <w:r w:rsidRPr="0058724C">
        <w:rPr>
          <w:rFonts w:ascii="Times New Roman" w:eastAsia="Times New Roman" w:hAnsi="Times New Roman" w:cs="Times New Roman"/>
          <w:sz w:val="24"/>
          <w:szCs w:val="24"/>
        </w:rPr>
        <w:tab/>
      </w:r>
      <w:r w:rsidRPr="0058724C">
        <w:rPr>
          <w:rFonts w:ascii="Times New Roman" w:eastAsia="Times New Roman" w:hAnsi="Times New Roman" w:cs="Times New Roman"/>
          <w:sz w:val="24"/>
          <w:szCs w:val="24"/>
        </w:rPr>
        <w:tab/>
      </w:r>
      <w:r w:rsidRPr="0058724C">
        <w:rPr>
          <w:rFonts w:ascii="Times New Roman" w:eastAsia="Times New Roman" w:hAnsi="Times New Roman" w:cs="Times New Roman"/>
          <w:sz w:val="24"/>
          <w:szCs w:val="24"/>
        </w:rPr>
        <w:tab/>
      </w:r>
      <w:r w:rsidRPr="0058724C">
        <w:rPr>
          <w:rFonts w:ascii="Times New Roman" w:eastAsia="Times New Roman" w:hAnsi="Times New Roman" w:cs="Times New Roman"/>
          <w:sz w:val="24"/>
          <w:szCs w:val="24"/>
        </w:rPr>
        <w:tab/>
      </w:r>
      <w:proofErr w:type="spellStart"/>
      <w:r w:rsidRPr="0058724C">
        <w:rPr>
          <w:rFonts w:ascii="Times New Roman" w:eastAsia="Times New Roman" w:hAnsi="Times New Roman" w:cs="Times New Roman"/>
          <w:sz w:val="24"/>
          <w:szCs w:val="24"/>
        </w:rPr>
        <w:t>О.С.Адоньева</w:t>
      </w:r>
      <w:proofErr w:type="spellEnd"/>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 xml:space="preserve">                                       </w:t>
      </w: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Default="0058724C" w:rsidP="0058724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724C" w:rsidRPr="0058724C" w:rsidRDefault="0058724C" w:rsidP="0058724C">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58724C">
        <w:rPr>
          <w:rFonts w:ascii="Times New Roman" w:eastAsia="Times New Roman" w:hAnsi="Times New Roman" w:cs="Times New Roman"/>
          <w:sz w:val="24"/>
          <w:szCs w:val="24"/>
          <w:lang w:eastAsia="ru-RU"/>
        </w:rPr>
        <w:lastRenderedPageBreak/>
        <w:t xml:space="preserve">   </w:t>
      </w:r>
      <w:r w:rsidRPr="0058724C">
        <w:rPr>
          <w:rFonts w:ascii="Times New Roman" w:eastAsia="Calibri" w:hAnsi="Times New Roman" w:cs="Times New Roman"/>
          <w:bCs/>
          <w:sz w:val="24"/>
          <w:szCs w:val="24"/>
        </w:rPr>
        <w:t xml:space="preserve">УТВЕРЖДЕН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постановлением администрации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Кировского сельсовета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Тогучинского района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Новосибирской области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от 31.05.2022 № 75/П/93.010</w:t>
      </w:r>
    </w:p>
    <w:p w:rsidR="0058724C" w:rsidRPr="0058724C" w:rsidRDefault="0058724C" w:rsidP="0058724C">
      <w:pPr>
        <w:spacing w:after="0" w:line="240" w:lineRule="auto"/>
        <w:ind w:left="5670"/>
        <w:jc w:val="right"/>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(приложение № 1)</w:t>
      </w:r>
    </w:p>
    <w:p w:rsidR="0058724C" w:rsidRPr="0058724C" w:rsidRDefault="0058724C" w:rsidP="0058724C">
      <w:pPr>
        <w:spacing w:after="0" w:line="240" w:lineRule="auto"/>
        <w:jc w:val="center"/>
        <w:rPr>
          <w:rFonts w:ascii="Times New Roman" w:eastAsia="Calibri" w:hAnsi="Times New Roman" w:cs="Times New Roman"/>
          <w:sz w:val="24"/>
          <w:szCs w:val="24"/>
        </w:rPr>
      </w:pPr>
    </w:p>
    <w:p w:rsidR="0058724C" w:rsidRPr="0058724C" w:rsidRDefault="0058724C" w:rsidP="0058724C">
      <w:pPr>
        <w:spacing w:after="0" w:line="240" w:lineRule="auto"/>
        <w:jc w:val="center"/>
        <w:rPr>
          <w:rFonts w:ascii="Times New Roman" w:eastAsia="Calibri" w:hAnsi="Times New Roman" w:cs="Times New Roman"/>
          <w:sz w:val="24"/>
          <w:szCs w:val="24"/>
        </w:rPr>
      </w:pPr>
    </w:p>
    <w:p w:rsidR="0058724C" w:rsidRPr="0058724C" w:rsidRDefault="0058724C" w:rsidP="0058724C">
      <w:pPr>
        <w:spacing w:after="0" w:line="240" w:lineRule="auto"/>
        <w:ind w:left="4253" w:hanging="4253"/>
        <w:jc w:val="center"/>
        <w:rPr>
          <w:rFonts w:ascii="Times New Roman" w:eastAsia="Calibri" w:hAnsi="Times New Roman" w:cs="Times New Roman"/>
          <w:b/>
          <w:sz w:val="24"/>
          <w:szCs w:val="24"/>
        </w:rPr>
      </w:pPr>
      <w:r w:rsidRPr="0058724C">
        <w:rPr>
          <w:rFonts w:ascii="Times New Roman" w:eastAsia="Calibri" w:hAnsi="Times New Roman" w:cs="Times New Roman"/>
          <w:b/>
          <w:sz w:val="24"/>
          <w:szCs w:val="24"/>
        </w:rPr>
        <w:t>СОСТАВ</w:t>
      </w:r>
    </w:p>
    <w:p w:rsidR="0058724C" w:rsidRPr="0058724C" w:rsidRDefault="0058724C" w:rsidP="0058724C">
      <w:pPr>
        <w:spacing w:after="0" w:line="240" w:lineRule="auto"/>
        <w:jc w:val="center"/>
        <w:rPr>
          <w:rFonts w:ascii="Times New Roman" w:eastAsia="Times New Roman" w:hAnsi="Times New Roman" w:cs="Times New Roman"/>
          <w:b/>
          <w:color w:val="FF0000"/>
          <w:sz w:val="24"/>
          <w:szCs w:val="24"/>
          <w:lang w:eastAsia="ru-RU"/>
        </w:rPr>
      </w:pPr>
      <w:r w:rsidRPr="0058724C">
        <w:rPr>
          <w:rFonts w:ascii="Times New Roman" w:eastAsia="Times New Roman" w:hAnsi="Times New Roman" w:cs="Times New Roman"/>
          <w:b/>
          <w:sz w:val="24"/>
          <w:szCs w:val="24"/>
          <w:lang w:eastAsia="ru-RU"/>
        </w:rPr>
        <w:t>комиссии по осуществлению закупок товаров, работ, услуг для обеспечения нужд администрации Кировского сельсовета Тогучинского района Новосибирской области</w:t>
      </w:r>
    </w:p>
    <w:p w:rsidR="0058724C" w:rsidRPr="0058724C" w:rsidRDefault="0058724C" w:rsidP="0058724C">
      <w:pPr>
        <w:spacing w:after="0" w:line="240" w:lineRule="auto"/>
        <w:rPr>
          <w:rFonts w:ascii="Times New Roman" w:eastAsia="Times New Roman" w:hAnsi="Times New Roman" w:cs="Times New Roman"/>
          <w:sz w:val="24"/>
          <w:szCs w:val="24"/>
          <w:lang w:eastAsia="ru-RU"/>
        </w:rPr>
      </w:pPr>
    </w:p>
    <w:p w:rsidR="0058724C" w:rsidRPr="0058724C" w:rsidRDefault="0058724C" w:rsidP="0058724C">
      <w:pPr>
        <w:spacing w:after="0" w:line="240" w:lineRule="auto"/>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roofErr w:type="spellStart"/>
      <w:r w:rsidRPr="0058724C">
        <w:rPr>
          <w:rFonts w:ascii="Times New Roman" w:eastAsia="Times New Roman" w:hAnsi="Times New Roman" w:cs="Times New Roman"/>
          <w:sz w:val="24"/>
          <w:szCs w:val="24"/>
          <w:lang w:eastAsia="ru-RU"/>
        </w:rPr>
        <w:t>Шляхтичева</w:t>
      </w:r>
      <w:proofErr w:type="spellEnd"/>
      <w:r w:rsidRPr="0058724C">
        <w:rPr>
          <w:rFonts w:ascii="Times New Roman" w:eastAsia="Times New Roman" w:hAnsi="Times New Roman" w:cs="Times New Roman"/>
          <w:sz w:val="24"/>
          <w:szCs w:val="24"/>
          <w:lang w:eastAsia="ru-RU"/>
        </w:rPr>
        <w:t xml:space="preserve"> Е.Н., глава Кировского сельсовета Тогучинского района Новосибирской области, председатель Единой комиссии;</w:t>
      </w:r>
      <w:r w:rsidRPr="0058724C">
        <w:rPr>
          <w:rFonts w:ascii="Times New Roman" w:eastAsia="Times New Roman" w:hAnsi="Times New Roman" w:cs="Times New Roman"/>
          <w:sz w:val="24"/>
          <w:szCs w:val="24"/>
          <w:highlight w:val="yellow"/>
          <w:lang w:eastAsia="ru-RU"/>
        </w:rPr>
        <w:t xml:space="preserve"> </w:t>
      </w: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roofErr w:type="spellStart"/>
      <w:r w:rsidRPr="0058724C">
        <w:rPr>
          <w:rFonts w:ascii="Times New Roman" w:eastAsia="Times New Roman" w:hAnsi="Times New Roman" w:cs="Times New Roman"/>
          <w:sz w:val="24"/>
          <w:szCs w:val="24"/>
          <w:lang w:eastAsia="ru-RU"/>
        </w:rPr>
        <w:t>Адоньева</w:t>
      </w:r>
      <w:proofErr w:type="spellEnd"/>
      <w:r w:rsidRPr="0058724C">
        <w:rPr>
          <w:rFonts w:ascii="Times New Roman" w:eastAsia="Times New Roman" w:hAnsi="Times New Roman" w:cs="Times New Roman"/>
          <w:sz w:val="24"/>
          <w:szCs w:val="24"/>
          <w:lang w:eastAsia="ru-RU"/>
        </w:rPr>
        <w:t xml:space="preserve"> О.С., заместитель главы Кировского сельсовета Тогучинского района Новосибирской области, член комиссии;</w:t>
      </w: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roofErr w:type="spellStart"/>
      <w:r w:rsidRPr="0058724C">
        <w:rPr>
          <w:rFonts w:ascii="Times New Roman" w:eastAsia="Times New Roman" w:hAnsi="Times New Roman" w:cs="Times New Roman"/>
          <w:sz w:val="24"/>
          <w:szCs w:val="24"/>
          <w:lang w:eastAsia="ru-RU"/>
        </w:rPr>
        <w:t>Вагайцева</w:t>
      </w:r>
      <w:proofErr w:type="spellEnd"/>
      <w:r w:rsidRPr="0058724C">
        <w:rPr>
          <w:rFonts w:ascii="Times New Roman" w:eastAsia="Times New Roman" w:hAnsi="Times New Roman" w:cs="Times New Roman"/>
          <w:sz w:val="24"/>
          <w:szCs w:val="24"/>
          <w:lang w:eastAsia="ru-RU"/>
        </w:rPr>
        <w:t xml:space="preserve"> Н.А., специалист администрации Кировского сельсовета Тогучинского района Новосибирской области, член комиссии.</w:t>
      </w: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Times New Roman" w:hAnsi="Times New Roman" w:cs="Times New Roman"/>
          <w:color w:val="FF0000"/>
          <w:sz w:val="24"/>
          <w:szCs w:val="24"/>
          <w:lang w:eastAsia="ru-RU"/>
        </w:rPr>
        <w:t xml:space="preserve">                                                                          </w:t>
      </w:r>
      <w:r w:rsidRPr="0058724C">
        <w:rPr>
          <w:rFonts w:ascii="Times New Roman" w:eastAsia="Times New Roman" w:hAnsi="Times New Roman" w:cs="Times New Roman"/>
          <w:sz w:val="24"/>
          <w:szCs w:val="24"/>
          <w:lang w:eastAsia="ru-RU"/>
        </w:rPr>
        <w:t xml:space="preserve">                                          </w:t>
      </w:r>
      <w:r w:rsidRPr="0058724C">
        <w:rPr>
          <w:rFonts w:ascii="Times New Roman" w:eastAsia="Calibri" w:hAnsi="Times New Roman" w:cs="Times New Roman"/>
          <w:bCs/>
          <w:sz w:val="24"/>
          <w:szCs w:val="24"/>
        </w:rPr>
        <w:t xml:space="preserve">УТВЕРЖДЕН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постановлением администрации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Кировского сельсовета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Тогучинского района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 xml:space="preserve">Новосибирской области </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Calibri" w:hAnsi="Times New Roman" w:cs="Times New Roman"/>
          <w:bCs/>
          <w:sz w:val="24"/>
          <w:szCs w:val="24"/>
        </w:rPr>
      </w:pPr>
      <w:r w:rsidRPr="0058724C">
        <w:rPr>
          <w:rFonts w:ascii="Times New Roman" w:eastAsia="Calibri" w:hAnsi="Times New Roman" w:cs="Times New Roman"/>
          <w:bCs/>
          <w:sz w:val="24"/>
          <w:szCs w:val="24"/>
        </w:rPr>
        <w:t>от 31.05.2022 № 75/П/93.010</w:t>
      </w:r>
    </w:p>
    <w:p w:rsidR="0058724C" w:rsidRPr="0058724C" w:rsidRDefault="0058724C" w:rsidP="0058724C">
      <w:pPr>
        <w:spacing w:after="0" w:line="240" w:lineRule="auto"/>
        <w:ind w:left="5670"/>
        <w:jc w:val="right"/>
        <w:rPr>
          <w:rFonts w:ascii="Times New Roman" w:eastAsia="Times New Roman" w:hAnsi="Times New Roman" w:cs="Times New Roman"/>
          <w:sz w:val="24"/>
          <w:szCs w:val="24"/>
          <w:lang w:eastAsia="ru-RU"/>
        </w:rPr>
      </w:pPr>
      <w:r w:rsidRPr="0058724C">
        <w:rPr>
          <w:rFonts w:ascii="Times New Roman" w:eastAsia="Times New Roman" w:hAnsi="Times New Roman" w:cs="Times New Roman"/>
          <w:sz w:val="24"/>
          <w:szCs w:val="24"/>
          <w:lang w:eastAsia="ru-RU"/>
        </w:rPr>
        <w:t>(приложение № 2)</w:t>
      </w:r>
    </w:p>
    <w:p w:rsidR="0058724C" w:rsidRPr="0058724C" w:rsidRDefault="0058724C" w:rsidP="0058724C">
      <w:pPr>
        <w:widowControl w:val="0"/>
        <w:autoSpaceDE w:val="0"/>
        <w:autoSpaceDN w:val="0"/>
        <w:adjustRightInd w:val="0"/>
        <w:spacing w:after="0" w:line="240" w:lineRule="auto"/>
        <w:ind w:firstLine="1134"/>
        <w:jc w:val="right"/>
        <w:rPr>
          <w:rFonts w:ascii="Times New Roman" w:eastAsia="Times New Roman" w:hAnsi="Times New Roman" w:cs="Times New Roman"/>
          <w:sz w:val="24"/>
          <w:szCs w:val="24"/>
          <w:lang w:eastAsia="ru-RU"/>
        </w:rPr>
      </w:pPr>
    </w:p>
    <w:p w:rsidR="0058724C" w:rsidRPr="0058724C" w:rsidRDefault="0058724C" w:rsidP="0058724C">
      <w:pPr>
        <w:autoSpaceDE w:val="0"/>
        <w:autoSpaceDN w:val="0"/>
        <w:adjustRightInd w:val="0"/>
        <w:spacing w:after="0" w:line="240" w:lineRule="auto"/>
        <w:jc w:val="center"/>
        <w:rPr>
          <w:rFonts w:ascii="Times New Roman" w:eastAsia="Calibri" w:hAnsi="Times New Roman" w:cs="Times New Roman"/>
          <w:bCs/>
          <w:sz w:val="24"/>
          <w:szCs w:val="24"/>
        </w:rPr>
      </w:pPr>
    </w:p>
    <w:p w:rsidR="0058724C" w:rsidRPr="0058724C" w:rsidRDefault="0058724C" w:rsidP="0058724C">
      <w:pPr>
        <w:autoSpaceDE w:val="0"/>
        <w:autoSpaceDN w:val="0"/>
        <w:adjustRightInd w:val="0"/>
        <w:spacing w:after="0" w:line="240" w:lineRule="auto"/>
        <w:jc w:val="center"/>
        <w:rPr>
          <w:rFonts w:ascii="Times New Roman" w:eastAsia="Calibri" w:hAnsi="Times New Roman" w:cs="Times New Roman"/>
          <w:b/>
          <w:bCs/>
          <w:sz w:val="24"/>
          <w:szCs w:val="24"/>
        </w:rPr>
      </w:pPr>
      <w:r w:rsidRPr="0058724C">
        <w:rPr>
          <w:rFonts w:ascii="Times New Roman" w:eastAsia="Calibri" w:hAnsi="Times New Roman" w:cs="Times New Roman"/>
          <w:b/>
          <w:bCs/>
          <w:sz w:val="24"/>
          <w:szCs w:val="24"/>
        </w:rPr>
        <w:t>ПОЛОЖЕНИЕ</w:t>
      </w:r>
    </w:p>
    <w:p w:rsidR="0058724C" w:rsidRPr="0058724C" w:rsidRDefault="0058724C" w:rsidP="0058724C">
      <w:pPr>
        <w:spacing w:after="0" w:line="240" w:lineRule="auto"/>
        <w:jc w:val="center"/>
        <w:rPr>
          <w:rFonts w:ascii="Times New Roman" w:eastAsia="Times New Roman" w:hAnsi="Times New Roman" w:cs="Times New Roman"/>
          <w:b/>
          <w:sz w:val="24"/>
          <w:szCs w:val="24"/>
          <w:lang w:eastAsia="ru-RU"/>
        </w:rPr>
      </w:pPr>
      <w:r w:rsidRPr="0058724C">
        <w:rPr>
          <w:rFonts w:ascii="Times New Roman" w:eastAsia="Times New Roman" w:hAnsi="Times New Roman" w:cs="Times New Roman"/>
          <w:b/>
          <w:sz w:val="24"/>
          <w:szCs w:val="24"/>
          <w:lang w:eastAsia="ru-RU"/>
        </w:rPr>
        <w:t>о комиссии по осуществлению закупок товаров, работ, услуг для обеспечения нужд администрации Кировского сельсовета Тогучинского района Новосибирской области</w:t>
      </w:r>
    </w:p>
    <w:p w:rsidR="0058724C" w:rsidRPr="0058724C" w:rsidRDefault="0058724C" w:rsidP="0058724C">
      <w:pPr>
        <w:autoSpaceDE w:val="0"/>
        <w:autoSpaceDN w:val="0"/>
        <w:adjustRightInd w:val="0"/>
        <w:spacing w:after="0" w:line="240" w:lineRule="auto"/>
        <w:outlineLvl w:val="0"/>
        <w:rPr>
          <w:rFonts w:ascii="Times New Roman" w:eastAsia="Calibri" w:hAnsi="Times New Roman" w:cs="Times New Roman"/>
          <w:sz w:val="24"/>
          <w:szCs w:val="24"/>
        </w:rPr>
      </w:pP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r w:rsidRPr="0058724C">
        <w:rPr>
          <w:rFonts w:ascii="Times New Roman" w:eastAsia="Times New Roman" w:hAnsi="Times New Roman" w:cs="Times New Roman"/>
          <w:b/>
          <w:bCs/>
          <w:spacing w:val="8"/>
          <w:kern w:val="36"/>
          <w:sz w:val="24"/>
          <w:szCs w:val="24"/>
          <w:lang w:eastAsia="ru-RU"/>
        </w:rPr>
        <w:t>1. Общие положения</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 xml:space="preserve">1.1. Настоящее Положение разработано в соответствии с </w:t>
      </w:r>
      <w:proofErr w:type="gramStart"/>
      <w:r w:rsidRPr="0058724C">
        <w:rPr>
          <w:rFonts w:ascii="Times New Roman" w:eastAsia="Times New Roman" w:hAnsi="Times New Roman" w:cs="Times New Roman"/>
          <w:spacing w:val="8"/>
          <w:sz w:val="24"/>
          <w:szCs w:val="24"/>
          <w:lang w:eastAsia="ru-RU"/>
        </w:rPr>
        <w:t>требованиями  Федерального</w:t>
      </w:r>
      <w:proofErr w:type="gramEnd"/>
      <w:r w:rsidRPr="0058724C">
        <w:rPr>
          <w:rFonts w:ascii="Times New Roman" w:eastAsia="Times New Roman" w:hAnsi="Times New Roman" w:cs="Times New Roman"/>
          <w:spacing w:val="8"/>
          <w:sz w:val="24"/>
          <w:szCs w:val="24"/>
          <w:lang w:eastAsia="ru-RU"/>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w:t>
      </w:r>
      <w:r w:rsidRPr="0058724C">
        <w:rPr>
          <w:rFonts w:ascii="Times New Roman" w:eastAsia="Times New Roman" w:hAnsi="Times New Roman" w:cs="Times New Roman"/>
          <w:sz w:val="24"/>
          <w:szCs w:val="24"/>
          <w:lang w:eastAsia="ru-RU"/>
        </w:rPr>
        <w:t xml:space="preserve"> товаров, работ, услуг для обеспечения нужд администрации Кировского сельсовета Тогучинского района Новосибирской области</w:t>
      </w:r>
      <w:r w:rsidRPr="0058724C">
        <w:rPr>
          <w:rFonts w:ascii="Times New Roman" w:eastAsia="Times New Roman" w:hAnsi="Times New Roman" w:cs="Times New Roman"/>
          <w:spacing w:val="8"/>
          <w:sz w:val="24"/>
          <w:szCs w:val="24"/>
          <w:lang w:eastAsia="ru-RU"/>
        </w:rPr>
        <w:t xml:space="preserve"> (далее по тексту — Комиссия).</w:t>
      </w:r>
    </w:p>
    <w:p w:rsidR="0058724C" w:rsidRPr="0058724C" w:rsidRDefault="0058724C" w:rsidP="0058724C">
      <w:pPr>
        <w:spacing w:after="0" w:line="240" w:lineRule="auto"/>
        <w:jc w:val="both"/>
        <w:rPr>
          <w:rFonts w:ascii="Times New Roman" w:eastAsia="Times New Roman" w:hAnsi="Times New Roman" w:cs="Times New Roman"/>
          <w:sz w:val="24"/>
          <w:szCs w:val="24"/>
          <w:lang w:eastAsia="ru-RU"/>
        </w:rPr>
      </w:pPr>
      <w:r w:rsidRPr="0058724C">
        <w:rPr>
          <w:rFonts w:ascii="Times New Roman" w:eastAsia="Times New Roman" w:hAnsi="Times New Roman" w:cs="Times New Roman"/>
          <w:spacing w:val="8"/>
          <w:sz w:val="24"/>
          <w:szCs w:val="24"/>
          <w:lang w:eastAsia="ru-RU"/>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государственных/муниципальных контрактов на поставки товаров, выполнение работ, оказание услуг для нужд </w:t>
      </w:r>
      <w:r w:rsidRPr="0058724C">
        <w:rPr>
          <w:rFonts w:ascii="Times New Roman" w:eastAsia="Times New Roman" w:hAnsi="Times New Roman" w:cs="Times New Roman"/>
          <w:sz w:val="24"/>
          <w:szCs w:val="24"/>
          <w:lang w:eastAsia="ru-RU"/>
        </w:rPr>
        <w:t xml:space="preserve">администрации Кировского сельсовета Тогучинского района Новосибирской области </w:t>
      </w:r>
      <w:r w:rsidRPr="0058724C">
        <w:rPr>
          <w:rFonts w:ascii="Times New Roman" w:eastAsia="Times New Roman" w:hAnsi="Times New Roman" w:cs="Times New Roman"/>
          <w:spacing w:val="8"/>
          <w:sz w:val="24"/>
          <w:szCs w:val="24"/>
          <w:lang w:eastAsia="ru-RU"/>
        </w:rPr>
        <w:t>(далее — Заказчик).</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lastRenderedPageBreak/>
        <w:t>1.3. Комиссия в своей деятельности руководствуется </w:t>
      </w:r>
      <w:hyperlink r:id="rId9" w:history="1">
        <w:r w:rsidRPr="0058724C">
          <w:rPr>
            <w:rFonts w:ascii="Times New Roman" w:eastAsia="Times New Roman" w:hAnsi="Times New Roman" w:cs="Times New Roman"/>
            <w:spacing w:val="8"/>
            <w:sz w:val="24"/>
            <w:szCs w:val="24"/>
            <w:lang w:eastAsia="ru-RU"/>
          </w:rPr>
          <w:t>Федеральным законом</w:t>
        </w:r>
      </w:hyperlink>
      <w:r w:rsidRPr="0058724C">
        <w:rPr>
          <w:rFonts w:ascii="Times New Roman" w:eastAsia="Times New Roman" w:hAnsi="Times New Roman" w:cs="Times New Roman"/>
          <w:spacing w:val="8"/>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10" w:history="1">
        <w:r w:rsidRPr="0058724C">
          <w:rPr>
            <w:rFonts w:ascii="Times New Roman" w:eastAsia="Times New Roman" w:hAnsi="Times New Roman" w:cs="Times New Roman"/>
            <w:spacing w:val="8"/>
            <w:sz w:val="24"/>
            <w:szCs w:val="24"/>
            <w:lang w:eastAsia="ru-RU"/>
          </w:rPr>
          <w:t>Гражданским кодексом</w:t>
        </w:r>
      </w:hyperlink>
      <w:r w:rsidRPr="0058724C">
        <w:rPr>
          <w:rFonts w:ascii="Times New Roman" w:eastAsia="Times New Roman" w:hAnsi="Times New Roman" w:cs="Times New Roman"/>
          <w:spacing w:val="8"/>
          <w:sz w:val="24"/>
          <w:szCs w:val="24"/>
          <w:lang w:eastAsia="ru-RU"/>
        </w:rPr>
        <w:t> Российской Федерации, </w:t>
      </w:r>
      <w:hyperlink r:id="rId11" w:history="1">
        <w:r w:rsidRPr="0058724C">
          <w:rPr>
            <w:rFonts w:ascii="Times New Roman" w:eastAsia="Times New Roman" w:hAnsi="Times New Roman" w:cs="Times New Roman"/>
            <w:spacing w:val="8"/>
            <w:sz w:val="24"/>
            <w:szCs w:val="24"/>
            <w:lang w:eastAsia="ru-RU"/>
          </w:rPr>
          <w:t>Бюджетным кодексом</w:t>
        </w:r>
      </w:hyperlink>
      <w:r w:rsidRPr="0058724C">
        <w:rPr>
          <w:rFonts w:ascii="Times New Roman" w:eastAsia="Times New Roman" w:hAnsi="Times New Roman" w:cs="Times New Roman"/>
          <w:spacing w:val="8"/>
          <w:sz w:val="24"/>
          <w:szCs w:val="24"/>
          <w:lang w:eastAsia="ru-RU"/>
        </w:rPr>
        <w:t> Российской Федерации и иными федеральными законами и нормативными актами Российской Федерации, а также настоящим Положением.</w:t>
      </w: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r w:rsidRPr="0058724C">
        <w:rPr>
          <w:rFonts w:ascii="Times New Roman" w:eastAsia="Times New Roman" w:hAnsi="Times New Roman" w:cs="Times New Roman"/>
          <w:b/>
          <w:bCs/>
          <w:spacing w:val="8"/>
          <w:kern w:val="36"/>
          <w:sz w:val="24"/>
          <w:szCs w:val="24"/>
          <w:lang w:eastAsia="ru-RU"/>
        </w:rPr>
        <w:t>2. Основные цели и задачи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2.1. По настоящему Положению Комиссия создается в целях:</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2.1.1. Подведения итогов и определения победителей электронных конкурсов, закрытых конкурсов, закрытых электронных конкурсов на право заключения муниципальных контрактов на поставки товаров, выполнение работ, оказание услуг для нужд Заказчика.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2.1.2. Подведения итогов и определения победителей электронных аукционов, закрытых аукционов, закрытых электронных аукционов на заключение муниципальных контрактов на поставки товаров, выполнение работ, оказание услуг для нужд Заказчика.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2.2. Исходя из целей деятельности Комиссии, в ее задачи входит:</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2.2.2. Создание равных конкурентных условий для всех участников.</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 xml:space="preserve">2.2.3. Соблюдение принципов публичности, прозрачности, </w:t>
      </w:r>
      <w:proofErr w:type="spellStart"/>
      <w:r w:rsidRPr="0058724C">
        <w:rPr>
          <w:rFonts w:ascii="Times New Roman" w:eastAsia="Times New Roman" w:hAnsi="Times New Roman" w:cs="Times New Roman"/>
          <w:spacing w:val="8"/>
          <w:sz w:val="24"/>
          <w:szCs w:val="24"/>
          <w:lang w:eastAsia="ru-RU"/>
        </w:rPr>
        <w:t>конкурентности</w:t>
      </w:r>
      <w:proofErr w:type="spellEnd"/>
      <w:r w:rsidRPr="0058724C">
        <w:rPr>
          <w:rFonts w:ascii="Times New Roman" w:eastAsia="Times New Roman" w:hAnsi="Times New Roman" w:cs="Times New Roman"/>
          <w:spacing w:val="8"/>
          <w:sz w:val="24"/>
          <w:szCs w:val="24"/>
          <w:lang w:eastAsia="ru-RU"/>
        </w:rPr>
        <w:t xml:space="preserve">, равных условий и </w:t>
      </w:r>
      <w:proofErr w:type="spellStart"/>
      <w:r w:rsidRPr="0058724C">
        <w:rPr>
          <w:rFonts w:ascii="Times New Roman" w:eastAsia="Times New Roman" w:hAnsi="Times New Roman" w:cs="Times New Roman"/>
          <w:spacing w:val="8"/>
          <w:sz w:val="24"/>
          <w:szCs w:val="24"/>
          <w:lang w:eastAsia="ru-RU"/>
        </w:rPr>
        <w:t>недискриминации</w:t>
      </w:r>
      <w:proofErr w:type="spellEnd"/>
      <w:r w:rsidRPr="0058724C">
        <w:rPr>
          <w:rFonts w:ascii="Times New Roman" w:eastAsia="Times New Roman" w:hAnsi="Times New Roman" w:cs="Times New Roman"/>
          <w:spacing w:val="8"/>
          <w:sz w:val="24"/>
          <w:szCs w:val="24"/>
          <w:lang w:eastAsia="ru-RU"/>
        </w:rPr>
        <w:t xml:space="preserve"> при осуществлении закупок.</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2.2.4. Обеспечение эффективности и экономности использования бюджетных средств и (или) средств внебюджетных источников финансирования.</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2.2.5. Устранение возможностей злоупотребления и коррупции при осуществлении закупок.</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2.2.6. Соблюдение конфиденциальности информации, содержащейся в заявках.</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r w:rsidRPr="0058724C">
        <w:rPr>
          <w:rFonts w:ascii="Times New Roman" w:eastAsia="Times New Roman" w:hAnsi="Times New Roman" w:cs="Times New Roman"/>
          <w:b/>
          <w:bCs/>
          <w:spacing w:val="8"/>
          <w:kern w:val="36"/>
          <w:sz w:val="24"/>
          <w:szCs w:val="24"/>
          <w:lang w:eastAsia="ru-RU"/>
        </w:rPr>
        <w:t>3. Функции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 Основными функциями Комиссии являются:</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3.1.1. При проведении электронного конкурса: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б)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r:id="rId12" w:history="1">
        <w:r w:rsidRPr="0058724C">
          <w:rPr>
            <w:rFonts w:ascii="Times New Roman" w:eastAsia="Times New Roman" w:hAnsi="Times New Roman" w:cs="Times New Roman"/>
            <w:spacing w:val="8"/>
            <w:sz w:val="24"/>
            <w:szCs w:val="24"/>
            <w:lang w:eastAsia="ru-RU"/>
          </w:rPr>
          <w:t>пунктами 2</w:t>
        </w:r>
      </w:hyperlink>
      <w:r w:rsidRPr="0058724C">
        <w:rPr>
          <w:rFonts w:ascii="Times New Roman" w:eastAsia="Times New Roman" w:hAnsi="Times New Roman" w:cs="Times New Roman"/>
          <w:spacing w:val="8"/>
          <w:sz w:val="24"/>
          <w:szCs w:val="24"/>
          <w:lang w:eastAsia="ru-RU"/>
        </w:rPr>
        <w:t> и </w:t>
      </w:r>
      <w:hyperlink r:id="rId13" w:history="1">
        <w:r w:rsidRPr="0058724C">
          <w:rPr>
            <w:rFonts w:ascii="Times New Roman" w:eastAsia="Times New Roman" w:hAnsi="Times New Roman" w:cs="Times New Roman"/>
            <w:spacing w:val="8"/>
            <w:sz w:val="24"/>
            <w:szCs w:val="24"/>
            <w:lang w:eastAsia="ru-RU"/>
          </w:rPr>
          <w:t>3 части 1 статьи 32</w:t>
        </w:r>
      </w:hyperlink>
      <w:r w:rsidRPr="0058724C">
        <w:rPr>
          <w:rFonts w:ascii="Times New Roman" w:eastAsia="Times New Roman" w:hAnsi="Times New Roman" w:cs="Times New Roman"/>
          <w:spacing w:val="8"/>
          <w:sz w:val="24"/>
          <w:szCs w:val="24"/>
          <w:lang w:eastAsia="ru-RU"/>
        </w:rPr>
        <w:t> Закона о контрактной системе (если такие критерии установлены извещением об осуществлении закупки);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4" w:history="1">
        <w:r w:rsidRPr="0058724C">
          <w:rPr>
            <w:rFonts w:ascii="Times New Roman" w:eastAsia="Times New Roman" w:hAnsi="Times New Roman" w:cs="Times New Roman"/>
            <w:spacing w:val="8"/>
            <w:sz w:val="24"/>
            <w:szCs w:val="24"/>
            <w:lang w:eastAsia="ru-RU"/>
          </w:rPr>
          <w:t>электронными подписями</w:t>
        </w:r>
      </w:hyperlink>
      <w:r w:rsidRPr="0058724C">
        <w:rPr>
          <w:rFonts w:ascii="Times New Roman" w:eastAsia="Times New Roman" w:hAnsi="Times New Roman" w:cs="Times New Roman"/>
          <w:spacing w:val="8"/>
          <w:sz w:val="24"/>
          <w:szCs w:val="24"/>
          <w:lang w:eastAsia="ru-RU"/>
        </w:rPr>
        <w:t>;</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lastRenderedPageBreak/>
        <w:t>д)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r:id="rId15" w:history="1">
        <w:r w:rsidRPr="0058724C">
          <w:rPr>
            <w:rFonts w:ascii="Times New Roman" w:eastAsia="Times New Roman" w:hAnsi="Times New Roman" w:cs="Times New Roman"/>
            <w:spacing w:val="8"/>
            <w:sz w:val="24"/>
            <w:szCs w:val="24"/>
            <w:lang w:eastAsia="ru-RU"/>
          </w:rPr>
          <w:t>пунктом 4 части 1 статьи 32</w:t>
        </w:r>
      </w:hyperlink>
      <w:r w:rsidRPr="0058724C">
        <w:rPr>
          <w:rFonts w:ascii="Times New Roman" w:eastAsia="Times New Roman" w:hAnsi="Times New Roman" w:cs="Times New Roman"/>
          <w:spacing w:val="8"/>
          <w:sz w:val="24"/>
          <w:szCs w:val="24"/>
          <w:lang w:eastAsia="ru-RU"/>
        </w:rPr>
        <w:t> Закона о контрактной системе (если такой критерий установлен извещением об осуществлении закупки);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ж) осуществление оценки ценовых предложений по критерию, предусмотренному </w:t>
      </w:r>
      <w:hyperlink r:id="rId16" w:history="1">
        <w:r w:rsidRPr="0058724C">
          <w:rPr>
            <w:rFonts w:ascii="Times New Roman" w:eastAsia="Times New Roman" w:hAnsi="Times New Roman" w:cs="Times New Roman"/>
            <w:spacing w:val="8"/>
            <w:sz w:val="24"/>
            <w:szCs w:val="24"/>
            <w:lang w:eastAsia="ru-RU"/>
          </w:rPr>
          <w:t>пунктом 1 части 1 статьи 32</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з)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r:id="rId17" w:anchor="sub_3117" w:history="1">
        <w:r w:rsidRPr="0058724C">
          <w:rPr>
            <w:rFonts w:ascii="Times New Roman" w:eastAsia="Times New Roman" w:hAnsi="Times New Roman" w:cs="Times New Roman"/>
            <w:spacing w:val="8"/>
            <w:sz w:val="24"/>
            <w:szCs w:val="24"/>
            <w:lang w:eastAsia="ru-RU"/>
          </w:rPr>
          <w:t>подпунктом «ж»</w:t>
        </w:r>
      </w:hyperlink>
      <w:r w:rsidRPr="0058724C">
        <w:rPr>
          <w:rFonts w:ascii="Times New Roman" w:eastAsia="Times New Roman" w:hAnsi="Times New Roman" w:cs="Times New Roman"/>
          <w:spacing w:val="8"/>
          <w:sz w:val="24"/>
          <w:szCs w:val="24"/>
          <w:lang w:eastAsia="ru-RU"/>
        </w:rPr>
        <w:t> настоящего пункта,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8" w:history="1">
        <w:r w:rsidRPr="0058724C">
          <w:rPr>
            <w:rFonts w:ascii="Times New Roman" w:eastAsia="Times New Roman" w:hAnsi="Times New Roman" w:cs="Times New Roman"/>
            <w:spacing w:val="8"/>
            <w:sz w:val="24"/>
            <w:szCs w:val="24"/>
            <w:lang w:eastAsia="ru-RU"/>
          </w:rPr>
          <w:t>статьей 14</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и)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w:t>
      </w:r>
      <w:hyperlink r:id="rId19" w:history="1">
        <w:r w:rsidRPr="0058724C">
          <w:rPr>
            <w:rFonts w:ascii="Times New Roman" w:eastAsia="Times New Roman" w:hAnsi="Times New Roman" w:cs="Times New Roman"/>
            <w:spacing w:val="8"/>
            <w:sz w:val="24"/>
            <w:szCs w:val="24"/>
            <w:lang w:eastAsia="ru-RU"/>
          </w:rPr>
          <w:t>электронными подписями</w:t>
        </w:r>
      </w:hyperlink>
      <w:r w:rsidRPr="0058724C">
        <w:rPr>
          <w:rFonts w:ascii="Times New Roman" w:eastAsia="Times New Roman" w:hAnsi="Times New Roman" w:cs="Times New Roman"/>
          <w:spacing w:val="8"/>
          <w:sz w:val="24"/>
          <w:szCs w:val="24"/>
          <w:lang w:eastAsia="ru-RU"/>
        </w:rPr>
        <w:t>.</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3.1.2. При проведении закрытого конкурса: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а) вскрытие поступивших заказчику до окончания срока подачи заявок на участие в закупке конвертов с заявками на участие в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r:id="rId20" w:history="1">
        <w:r w:rsidRPr="0058724C">
          <w:rPr>
            <w:rFonts w:ascii="Times New Roman" w:eastAsia="Times New Roman" w:hAnsi="Times New Roman" w:cs="Times New Roman"/>
            <w:spacing w:val="8"/>
            <w:sz w:val="24"/>
            <w:szCs w:val="24"/>
            <w:lang w:eastAsia="ru-RU"/>
          </w:rPr>
          <w:t>частью 1 статьи 32</w:t>
        </w:r>
      </w:hyperlink>
      <w:r w:rsidRPr="0058724C">
        <w:rPr>
          <w:rFonts w:ascii="Times New Roman" w:eastAsia="Times New Roman" w:hAnsi="Times New Roman" w:cs="Times New Roman"/>
          <w:spacing w:val="8"/>
          <w:sz w:val="24"/>
          <w:szCs w:val="24"/>
          <w:lang w:eastAsia="ru-RU"/>
        </w:rPr>
        <w:t> Закона о контрактной системе (в случае установления таких критериев в документации о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г) на основании результатов оценки, предусмотренной </w:t>
      </w:r>
      <w:hyperlink r:id="rId21" w:anchor="sub_3123" w:history="1">
        <w:r w:rsidRPr="0058724C">
          <w:rPr>
            <w:rFonts w:ascii="Times New Roman" w:eastAsia="Times New Roman" w:hAnsi="Times New Roman" w:cs="Times New Roman"/>
            <w:spacing w:val="8"/>
            <w:sz w:val="24"/>
            <w:szCs w:val="24"/>
            <w:lang w:eastAsia="ru-RU"/>
          </w:rPr>
          <w:t>подпунктом «в»</w:t>
        </w:r>
      </w:hyperlink>
      <w:r w:rsidRPr="0058724C">
        <w:rPr>
          <w:rFonts w:ascii="Times New Roman" w:eastAsia="Times New Roman" w:hAnsi="Times New Roman" w:cs="Times New Roman"/>
          <w:spacing w:val="8"/>
          <w:sz w:val="24"/>
          <w:szCs w:val="24"/>
          <w:lang w:eastAsia="ru-RU"/>
        </w:rPr>
        <w:t> 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22" w:history="1">
        <w:r w:rsidRPr="0058724C">
          <w:rPr>
            <w:rFonts w:ascii="Times New Roman" w:eastAsia="Times New Roman" w:hAnsi="Times New Roman" w:cs="Times New Roman"/>
            <w:spacing w:val="8"/>
            <w:sz w:val="24"/>
            <w:szCs w:val="24"/>
            <w:lang w:eastAsia="ru-RU"/>
          </w:rPr>
          <w:t>статьей 14</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д) подписание членами Комиссии составленного Заказчиком протокола подведения итогов определения поставщика (подрядчика, исполнителя).</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3.1.3. При проведении закрытого электронного конкурса: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а) рассмотрение информации и документов участников закупки в части соответствия их требованиям, указанным в приглашении и предусмотренным </w:t>
      </w:r>
      <w:hyperlink r:id="rId23" w:history="1">
        <w:r w:rsidRPr="0058724C">
          <w:rPr>
            <w:rFonts w:ascii="Times New Roman" w:eastAsia="Times New Roman" w:hAnsi="Times New Roman" w:cs="Times New Roman"/>
            <w:spacing w:val="8"/>
            <w:sz w:val="24"/>
            <w:szCs w:val="24"/>
            <w:lang w:eastAsia="ru-RU"/>
          </w:rPr>
          <w:t>пунктом 12 части 1 статьи 42</w:t>
        </w:r>
      </w:hyperlink>
      <w:r w:rsidRPr="0058724C">
        <w:rPr>
          <w:rFonts w:ascii="Times New Roman" w:eastAsia="Times New Roman" w:hAnsi="Times New Roman" w:cs="Times New Roman"/>
          <w:spacing w:val="8"/>
          <w:sz w:val="24"/>
          <w:szCs w:val="24"/>
          <w:lang w:eastAsia="ru-RU"/>
        </w:rPr>
        <w:t>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24" w:history="1">
        <w:r w:rsidRPr="0058724C">
          <w:rPr>
            <w:rFonts w:ascii="Times New Roman" w:eastAsia="Times New Roman" w:hAnsi="Times New Roman" w:cs="Times New Roman"/>
            <w:spacing w:val="8"/>
            <w:sz w:val="24"/>
            <w:szCs w:val="24"/>
            <w:lang w:eastAsia="ru-RU"/>
          </w:rPr>
          <w:t>частью 2 статьи 75</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lastRenderedPageBreak/>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25" w:history="1">
        <w:r w:rsidRPr="0058724C">
          <w:rPr>
            <w:rFonts w:ascii="Times New Roman" w:eastAsia="Times New Roman" w:hAnsi="Times New Roman" w:cs="Times New Roman"/>
            <w:spacing w:val="8"/>
            <w:sz w:val="24"/>
            <w:szCs w:val="24"/>
            <w:lang w:eastAsia="ru-RU"/>
          </w:rPr>
          <w:t>статьей 32</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д) на основании результатов оценки, предусмотренной </w:t>
      </w:r>
      <w:hyperlink r:id="rId26" w:anchor="sub_3134" w:history="1">
        <w:r w:rsidRPr="0058724C">
          <w:rPr>
            <w:rFonts w:ascii="Times New Roman" w:eastAsia="Times New Roman" w:hAnsi="Times New Roman" w:cs="Times New Roman"/>
            <w:spacing w:val="8"/>
            <w:sz w:val="24"/>
            <w:szCs w:val="24"/>
            <w:lang w:eastAsia="ru-RU"/>
          </w:rPr>
          <w:t>подпунктом «г»</w:t>
        </w:r>
      </w:hyperlink>
      <w:r w:rsidRPr="0058724C">
        <w:rPr>
          <w:rFonts w:ascii="Times New Roman" w:eastAsia="Times New Roman" w:hAnsi="Times New Roman" w:cs="Times New Roman"/>
          <w:spacing w:val="8"/>
          <w:sz w:val="24"/>
          <w:szCs w:val="24"/>
          <w:lang w:eastAsia="ru-RU"/>
        </w:rPr>
        <w:t> 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27" w:history="1">
        <w:r w:rsidRPr="0058724C">
          <w:rPr>
            <w:rFonts w:ascii="Times New Roman" w:eastAsia="Times New Roman" w:hAnsi="Times New Roman" w:cs="Times New Roman"/>
            <w:spacing w:val="8"/>
            <w:sz w:val="24"/>
            <w:szCs w:val="24"/>
            <w:lang w:eastAsia="ru-RU"/>
          </w:rPr>
          <w:t>статьей 14</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е)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28" w:history="1">
        <w:r w:rsidRPr="0058724C">
          <w:rPr>
            <w:rFonts w:ascii="Times New Roman" w:eastAsia="Times New Roman" w:hAnsi="Times New Roman" w:cs="Times New Roman"/>
            <w:spacing w:val="8"/>
            <w:sz w:val="24"/>
            <w:szCs w:val="24"/>
            <w:lang w:eastAsia="ru-RU"/>
          </w:rPr>
          <w:t>электронными подписями</w:t>
        </w:r>
      </w:hyperlink>
      <w:r w:rsidRPr="0058724C">
        <w:rPr>
          <w:rFonts w:ascii="Times New Roman" w:eastAsia="Times New Roman" w:hAnsi="Times New Roman" w:cs="Times New Roman"/>
          <w:spacing w:val="8"/>
          <w:sz w:val="24"/>
          <w:szCs w:val="24"/>
          <w:lang w:eastAsia="ru-RU"/>
        </w:rPr>
        <w:t>.</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3.1.4. При проведении электронного аукциона: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9" w:history="1">
        <w:r w:rsidRPr="0058724C">
          <w:rPr>
            <w:rFonts w:ascii="Times New Roman" w:eastAsia="Times New Roman" w:hAnsi="Times New Roman" w:cs="Times New Roman"/>
            <w:spacing w:val="8"/>
            <w:sz w:val="24"/>
            <w:szCs w:val="24"/>
            <w:lang w:eastAsia="ru-RU"/>
          </w:rPr>
          <w:t>пунктами 1-8 части 12 статьи 48</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б) на основании информации, содержащейся в протоколе подачи ценовых предложений, а также результатов рассмотрения, предусмотренного </w:t>
      </w:r>
      <w:hyperlink r:id="rId30" w:anchor="sub_3141" w:history="1">
        <w:r w:rsidRPr="0058724C">
          <w:rPr>
            <w:rFonts w:ascii="Times New Roman" w:eastAsia="Times New Roman" w:hAnsi="Times New Roman" w:cs="Times New Roman"/>
            <w:spacing w:val="8"/>
            <w:sz w:val="24"/>
            <w:szCs w:val="24"/>
            <w:lang w:eastAsia="ru-RU"/>
          </w:rPr>
          <w:t>подпунктом «а»</w:t>
        </w:r>
      </w:hyperlink>
      <w:r w:rsidRPr="0058724C">
        <w:rPr>
          <w:rFonts w:ascii="Times New Roman" w:eastAsia="Times New Roman" w:hAnsi="Times New Roman" w:cs="Times New Roman"/>
          <w:spacing w:val="8"/>
          <w:sz w:val="24"/>
          <w:szCs w:val="24"/>
          <w:lang w:eastAsia="ru-RU"/>
        </w:rPr>
        <w:t>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1" w:history="1">
        <w:r w:rsidRPr="0058724C">
          <w:rPr>
            <w:rFonts w:ascii="Times New Roman" w:eastAsia="Times New Roman" w:hAnsi="Times New Roman" w:cs="Times New Roman"/>
            <w:spacing w:val="8"/>
            <w:sz w:val="24"/>
            <w:szCs w:val="24"/>
            <w:lang w:eastAsia="ru-RU"/>
          </w:rPr>
          <w:t>пунктом 9 части 3 статьи 49</w:t>
        </w:r>
      </w:hyperlink>
      <w:r w:rsidRPr="0058724C">
        <w:rPr>
          <w:rFonts w:ascii="Times New Roman" w:eastAsia="Times New Roman" w:hAnsi="Times New Roman" w:cs="Times New Roman"/>
          <w:spacing w:val="8"/>
          <w:sz w:val="24"/>
          <w:szCs w:val="24"/>
          <w:lang w:eastAsia="ru-RU"/>
        </w:rPr>
        <w:t>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32" w:history="1">
        <w:r w:rsidRPr="0058724C">
          <w:rPr>
            <w:rFonts w:ascii="Times New Roman" w:eastAsia="Times New Roman" w:hAnsi="Times New Roman" w:cs="Times New Roman"/>
            <w:spacing w:val="8"/>
            <w:sz w:val="24"/>
            <w:szCs w:val="24"/>
            <w:lang w:eastAsia="ru-RU"/>
          </w:rPr>
          <w:t>абзацем первым пункта 9 части 3</w:t>
        </w:r>
      </w:hyperlink>
      <w:r w:rsidRPr="0058724C">
        <w:rPr>
          <w:rFonts w:ascii="Times New Roman" w:eastAsia="Times New Roman" w:hAnsi="Times New Roman" w:cs="Times New Roman"/>
          <w:spacing w:val="8"/>
          <w:sz w:val="24"/>
          <w:szCs w:val="24"/>
          <w:lang w:eastAsia="ru-RU"/>
        </w:rPr>
        <w:t>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3" w:history="1">
        <w:r w:rsidRPr="0058724C">
          <w:rPr>
            <w:rFonts w:ascii="Times New Roman" w:eastAsia="Times New Roman" w:hAnsi="Times New Roman" w:cs="Times New Roman"/>
            <w:spacing w:val="8"/>
            <w:sz w:val="24"/>
            <w:szCs w:val="24"/>
            <w:lang w:eastAsia="ru-RU"/>
          </w:rPr>
          <w:t>статьей 14</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3.1.5. При проведении закрытого аукциона: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4" w:history="1">
        <w:r w:rsidRPr="0058724C">
          <w:rPr>
            <w:rFonts w:ascii="Times New Roman" w:eastAsia="Times New Roman" w:hAnsi="Times New Roman" w:cs="Times New Roman"/>
            <w:spacing w:val="8"/>
            <w:sz w:val="24"/>
            <w:szCs w:val="24"/>
            <w:lang w:eastAsia="ru-RU"/>
          </w:rPr>
          <w:t>пунктами 1</w:t>
        </w:r>
      </w:hyperlink>
      <w:r w:rsidRPr="0058724C">
        <w:rPr>
          <w:rFonts w:ascii="Times New Roman" w:eastAsia="Times New Roman" w:hAnsi="Times New Roman" w:cs="Times New Roman"/>
          <w:spacing w:val="8"/>
          <w:sz w:val="24"/>
          <w:szCs w:val="24"/>
          <w:lang w:eastAsia="ru-RU"/>
        </w:rPr>
        <w:t>, </w:t>
      </w:r>
      <w:hyperlink r:id="rId35" w:history="1">
        <w:r w:rsidRPr="0058724C">
          <w:rPr>
            <w:rFonts w:ascii="Times New Roman" w:eastAsia="Times New Roman" w:hAnsi="Times New Roman" w:cs="Times New Roman"/>
            <w:spacing w:val="8"/>
            <w:sz w:val="24"/>
            <w:szCs w:val="24"/>
            <w:lang w:eastAsia="ru-RU"/>
          </w:rPr>
          <w:t>2</w:t>
        </w:r>
      </w:hyperlink>
      <w:r w:rsidRPr="0058724C">
        <w:rPr>
          <w:rFonts w:ascii="Times New Roman" w:eastAsia="Times New Roman" w:hAnsi="Times New Roman" w:cs="Times New Roman"/>
          <w:spacing w:val="8"/>
          <w:sz w:val="24"/>
          <w:szCs w:val="24"/>
          <w:lang w:eastAsia="ru-RU"/>
        </w:rPr>
        <w:t>, </w:t>
      </w:r>
      <w:hyperlink r:id="rId36" w:history="1">
        <w:r w:rsidRPr="0058724C">
          <w:rPr>
            <w:rFonts w:ascii="Times New Roman" w:eastAsia="Times New Roman" w:hAnsi="Times New Roman" w:cs="Times New Roman"/>
            <w:spacing w:val="8"/>
            <w:sz w:val="24"/>
            <w:szCs w:val="24"/>
            <w:lang w:eastAsia="ru-RU"/>
          </w:rPr>
          <w:t>5-10 части 11 статьи 73</w:t>
        </w:r>
      </w:hyperlink>
      <w:r w:rsidRPr="0058724C">
        <w:rPr>
          <w:rFonts w:ascii="Times New Roman" w:eastAsia="Times New Roman" w:hAnsi="Times New Roman" w:cs="Times New Roman"/>
          <w:spacing w:val="8"/>
          <w:sz w:val="24"/>
          <w:szCs w:val="24"/>
          <w:lang w:eastAsia="ru-RU"/>
        </w:rPr>
        <w:t> Закона о контрактной системе, а также в случае непредставления информации и документов, предусмотренных </w:t>
      </w:r>
      <w:hyperlink r:id="rId37" w:history="1">
        <w:r w:rsidRPr="0058724C">
          <w:rPr>
            <w:rFonts w:ascii="Times New Roman" w:eastAsia="Times New Roman" w:hAnsi="Times New Roman" w:cs="Times New Roman"/>
            <w:spacing w:val="8"/>
            <w:sz w:val="24"/>
            <w:szCs w:val="24"/>
            <w:lang w:eastAsia="ru-RU"/>
          </w:rPr>
          <w:t>пунктом 3 части 1 статьи 74</w:t>
        </w:r>
      </w:hyperlink>
      <w:r w:rsidRPr="0058724C">
        <w:rPr>
          <w:rFonts w:ascii="Times New Roman" w:eastAsia="Times New Roman" w:hAnsi="Times New Roman" w:cs="Times New Roman"/>
          <w:spacing w:val="8"/>
          <w:sz w:val="24"/>
          <w:szCs w:val="24"/>
          <w:lang w:eastAsia="ru-RU"/>
        </w:rPr>
        <w:t> Закона о контрактной системе, несоответствия таких информации и документов документации о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б) подписание членами Комиссии составленного Заказчиком протокола рассмотрения заявок на участие в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в) непосредственно перед началом процедуры подачи ценовых предложений регистрация присутствующих участников закупки;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w:t>
      </w:r>
      <w:r w:rsidRPr="0058724C">
        <w:rPr>
          <w:rFonts w:ascii="Times New Roman" w:eastAsia="Times New Roman" w:hAnsi="Times New Roman" w:cs="Times New Roman"/>
          <w:spacing w:val="8"/>
          <w:sz w:val="24"/>
          <w:szCs w:val="24"/>
          <w:lang w:eastAsia="ru-RU"/>
        </w:rPr>
        <w:lastRenderedPageBreak/>
        <w:t>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8" w:history="1">
        <w:r w:rsidRPr="0058724C">
          <w:rPr>
            <w:rFonts w:ascii="Times New Roman" w:eastAsia="Times New Roman" w:hAnsi="Times New Roman" w:cs="Times New Roman"/>
            <w:spacing w:val="8"/>
            <w:sz w:val="24"/>
            <w:szCs w:val="24"/>
            <w:lang w:eastAsia="ru-RU"/>
          </w:rPr>
          <w:t>пунктом 7 части 4 статьи 74</w:t>
        </w:r>
      </w:hyperlink>
      <w:r w:rsidRPr="0058724C">
        <w:rPr>
          <w:rFonts w:ascii="Times New Roman" w:eastAsia="Times New Roman" w:hAnsi="Times New Roman" w:cs="Times New Roman"/>
          <w:spacing w:val="8"/>
          <w:sz w:val="24"/>
          <w:szCs w:val="24"/>
          <w:lang w:eastAsia="ru-RU"/>
        </w:rPr>
        <w:t>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9" w:history="1">
        <w:r w:rsidRPr="0058724C">
          <w:rPr>
            <w:rFonts w:ascii="Times New Roman" w:eastAsia="Times New Roman" w:hAnsi="Times New Roman" w:cs="Times New Roman"/>
            <w:spacing w:val="8"/>
            <w:sz w:val="24"/>
            <w:szCs w:val="24"/>
            <w:lang w:eastAsia="ru-RU"/>
          </w:rPr>
          <w:t>статьей 14</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д) подписание членами Комиссии составленного Заказчиком протокола подведения итогов определения поставщика (подрядчика, исполнителя).</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3.1.6. При проведении закрытого электронного аукциона: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40" w:history="1">
        <w:r w:rsidRPr="0058724C">
          <w:rPr>
            <w:rFonts w:ascii="Times New Roman" w:eastAsia="Times New Roman" w:hAnsi="Times New Roman" w:cs="Times New Roman"/>
            <w:spacing w:val="8"/>
            <w:sz w:val="24"/>
            <w:szCs w:val="24"/>
            <w:lang w:eastAsia="ru-RU"/>
          </w:rPr>
          <w:t>пунктами 2-7 части 10 статьи 75</w:t>
        </w:r>
      </w:hyperlink>
      <w:r w:rsidRPr="0058724C">
        <w:rPr>
          <w:rFonts w:ascii="Times New Roman" w:eastAsia="Times New Roman" w:hAnsi="Times New Roman" w:cs="Times New Roman"/>
          <w:spacing w:val="8"/>
          <w:sz w:val="24"/>
          <w:szCs w:val="24"/>
          <w:lang w:eastAsia="ru-RU"/>
        </w:rPr>
        <w:t> Закона о контрактной системе, а также в случае непредставления информации и документов, предусмотренных </w:t>
      </w:r>
      <w:hyperlink r:id="rId41" w:history="1">
        <w:r w:rsidRPr="0058724C">
          <w:rPr>
            <w:rFonts w:ascii="Times New Roman" w:eastAsia="Times New Roman" w:hAnsi="Times New Roman" w:cs="Times New Roman"/>
            <w:spacing w:val="8"/>
            <w:sz w:val="24"/>
            <w:szCs w:val="24"/>
            <w:lang w:eastAsia="ru-RU"/>
          </w:rPr>
          <w:t>частью 2 статьи 76</w:t>
        </w:r>
      </w:hyperlink>
      <w:r w:rsidRPr="0058724C">
        <w:rPr>
          <w:rFonts w:ascii="Times New Roman" w:eastAsia="Times New Roman" w:hAnsi="Times New Roman" w:cs="Times New Roman"/>
          <w:spacing w:val="8"/>
          <w:sz w:val="24"/>
          <w:szCs w:val="24"/>
          <w:lang w:eastAsia="ru-RU"/>
        </w:rPr>
        <w:t> Закона о контрактной системе, несоответствия таких информации и документов документации о закупке;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r:id="rId42" w:anchor="sub_3161" w:history="1">
        <w:r w:rsidRPr="0058724C">
          <w:rPr>
            <w:rFonts w:ascii="Times New Roman" w:eastAsia="Times New Roman" w:hAnsi="Times New Roman" w:cs="Times New Roman"/>
            <w:spacing w:val="8"/>
            <w:sz w:val="24"/>
            <w:szCs w:val="24"/>
            <w:lang w:eastAsia="ru-RU"/>
          </w:rPr>
          <w:t>подпунктом «а»</w:t>
        </w:r>
      </w:hyperlink>
      <w:r w:rsidRPr="0058724C">
        <w:rPr>
          <w:rFonts w:ascii="Times New Roman" w:eastAsia="Times New Roman" w:hAnsi="Times New Roman" w:cs="Times New Roman"/>
          <w:spacing w:val="8"/>
          <w:sz w:val="24"/>
          <w:szCs w:val="24"/>
          <w:lang w:eastAsia="ru-RU"/>
        </w:rPr>
        <w:t>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43" w:history="1">
        <w:r w:rsidRPr="0058724C">
          <w:rPr>
            <w:rFonts w:ascii="Times New Roman" w:eastAsia="Times New Roman" w:hAnsi="Times New Roman" w:cs="Times New Roman"/>
            <w:spacing w:val="8"/>
            <w:sz w:val="24"/>
            <w:szCs w:val="24"/>
            <w:lang w:eastAsia="ru-RU"/>
          </w:rPr>
          <w:t>пунктом 9 части 3 статьи 49</w:t>
        </w:r>
      </w:hyperlink>
      <w:r w:rsidRPr="0058724C">
        <w:rPr>
          <w:rFonts w:ascii="Times New Roman" w:eastAsia="Times New Roman" w:hAnsi="Times New Roman" w:cs="Times New Roman"/>
          <w:spacing w:val="8"/>
          <w:sz w:val="24"/>
          <w:szCs w:val="24"/>
          <w:lang w:eastAsia="ru-RU"/>
        </w:rPr>
        <w:t>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44" w:history="1">
        <w:r w:rsidRPr="0058724C">
          <w:rPr>
            <w:rFonts w:ascii="Times New Roman" w:eastAsia="Times New Roman" w:hAnsi="Times New Roman" w:cs="Times New Roman"/>
            <w:spacing w:val="8"/>
            <w:sz w:val="24"/>
            <w:szCs w:val="24"/>
            <w:lang w:eastAsia="ru-RU"/>
          </w:rPr>
          <w:t>абзацем первым пункта 9 части 3 статьи 49</w:t>
        </w:r>
      </w:hyperlink>
      <w:r w:rsidRPr="0058724C">
        <w:rPr>
          <w:rFonts w:ascii="Times New Roman" w:eastAsia="Times New Roman" w:hAnsi="Times New Roman" w:cs="Times New Roman"/>
          <w:spacing w:val="8"/>
          <w:sz w:val="24"/>
          <w:szCs w:val="24"/>
          <w:lang w:eastAsia="ru-RU"/>
        </w:rPr>
        <w:t> 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45" w:history="1">
        <w:r w:rsidRPr="0058724C">
          <w:rPr>
            <w:rFonts w:ascii="Times New Roman" w:eastAsia="Times New Roman" w:hAnsi="Times New Roman" w:cs="Times New Roman"/>
            <w:spacing w:val="8"/>
            <w:sz w:val="24"/>
            <w:szCs w:val="24"/>
            <w:lang w:eastAsia="ru-RU"/>
          </w:rPr>
          <w:t>статьей 14</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в)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46" w:history="1">
        <w:r w:rsidRPr="0058724C">
          <w:rPr>
            <w:rFonts w:ascii="Times New Roman" w:eastAsia="Times New Roman" w:hAnsi="Times New Roman" w:cs="Times New Roman"/>
            <w:spacing w:val="8"/>
            <w:sz w:val="24"/>
            <w:szCs w:val="24"/>
            <w:lang w:eastAsia="ru-RU"/>
          </w:rPr>
          <w:t>электронными подписями</w:t>
        </w:r>
      </w:hyperlink>
      <w:r w:rsidRPr="0058724C">
        <w:rPr>
          <w:rFonts w:ascii="Times New Roman" w:eastAsia="Times New Roman" w:hAnsi="Times New Roman" w:cs="Times New Roman"/>
          <w:spacing w:val="8"/>
          <w:sz w:val="24"/>
          <w:szCs w:val="24"/>
          <w:lang w:eastAsia="ru-RU"/>
        </w:rPr>
        <w:t>.</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3.1.7. При проведении электронного запроса котировок:</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47" w:history="1">
        <w:r w:rsidRPr="0058724C">
          <w:rPr>
            <w:rFonts w:ascii="Times New Roman" w:eastAsia="Times New Roman" w:hAnsi="Times New Roman" w:cs="Times New Roman"/>
            <w:spacing w:val="8"/>
            <w:sz w:val="24"/>
            <w:szCs w:val="24"/>
            <w:lang w:eastAsia="ru-RU"/>
          </w:rPr>
          <w:t>пунктами 1-8 части 12 статьи 48</w:t>
        </w:r>
      </w:hyperlink>
      <w:r w:rsidRPr="0058724C">
        <w:rPr>
          <w:rFonts w:ascii="Times New Roman" w:eastAsia="Times New Roman" w:hAnsi="Times New Roman" w:cs="Times New Roman"/>
          <w:spacing w:val="8"/>
          <w:sz w:val="24"/>
          <w:szCs w:val="24"/>
          <w:lang w:eastAsia="ru-RU"/>
        </w:rPr>
        <w:t> Закона о контрактной системе;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б) на основании решения, предусмотренного </w:t>
      </w:r>
      <w:hyperlink r:id="rId48" w:anchor="sub_3171" w:history="1">
        <w:r w:rsidRPr="0058724C">
          <w:rPr>
            <w:rFonts w:ascii="Times New Roman" w:eastAsia="Times New Roman" w:hAnsi="Times New Roman" w:cs="Times New Roman"/>
            <w:spacing w:val="8"/>
            <w:sz w:val="24"/>
            <w:szCs w:val="24"/>
            <w:lang w:eastAsia="ru-RU"/>
          </w:rPr>
          <w:t>подпунктом «а»</w:t>
        </w:r>
      </w:hyperlink>
      <w:r w:rsidRPr="0058724C">
        <w:rPr>
          <w:rFonts w:ascii="Times New Roman" w:eastAsia="Times New Roman" w:hAnsi="Times New Roman" w:cs="Times New Roman"/>
          <w:spacing w:val="8"/>
          <w:sz w:val="24"/>
          <w:szCs w:val="24"/>
          <w:lang w:eastAsia="ru-RU"/>
        </w:rPr>
        <w:t>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49" w:history="1">
        <w:r w:rsidRPr="0058724C">
          <w:rPr>
            <w:rFonts w:ascii="Times New Roman" w:eastAsia="Times New Roman" w:hAnsi="Times New Roman" w:cs="Times New Roman"/>
            <w:spacing w:val="8"/>
            <w:sz w:val="24"/>
            <w:szCs w:val="24"/>
            <w:lang w:eastAsia="ru-RU"/>
          </w:rPr>
          <w:t>частью 24 статьи 22</w:t>
        </w:r>
      </w:hyperlink>
      <w:r w:rsidRPr="0058724C">
        <w:rPr>
          <w:rFonts w:ascii="Times New Roman" w:eastAsia="Times New Roman" w:hAnsi="Times New Roman" w:cs="Times New Roman"/>
          <w:spacing w:val="8"/>
          <w:sz w:val="24"/>
          <w:szCs w:val="24"/>
          <w:lang w:eastAsia="ru-RU"/>
        </w:rPr>
        <w:t>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w:t>
      </w:r>
      <w:hyperlink r:id="rId50" w:history="1">
        <w:r w:rsidRPr="0058724C">
          <w:rPr>
            <w:rFonts w:ascii="Times New Roman" w:eastAsia="Times New Roman" w:hAnsi="Times New Roman" w:cs="Times New Roman"/>
            <w:spacing w:val="8"/>
            <w:sz w:val="24"/>
            <w:szCs w:val="24"/>
            <w:lang w:eastAsia="ru-RU"/>
          </w:rPr>
          <w:t>статьей 14</w:t>
        </w:r>
      </w:hyperlink>
      <w:r w:rsidRPr="0058724C">
        <w:rPr>
          <w:rFonts w:ascii="Times New Roman" w:eastAsia="Times New Roman" w:hAnsi="Times New Roman" w:cs="Times New Roman"/>
          <w:spacing w:val="8"/>
          <w:sz w:val="24"/>
          <w:szCs w:val="24"/>
          <w:lang w:eastAsia="ru-RU"/>
        </w:rPr>
        <w:t> названного Федерального закона;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lastRenderedPageBreak/>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3.1.8. Иные функции в соответствии с </w:t>
      </w:r>
      <w:hyperlink r:id="rId51" w:history="1">
        <w:r w:rsidRPr="0058724C">
          <w:rPr>
            <w:rFonts w:ascii="Times New Roman" w:eastAsia="Times New Roman" w:hAnsi="Times New Roman" w:cs="Times New Roman"/>
            <w:spacing w:val="8"/>
            <w:sz w:val="24"/>
            <w:szCs w:val="24"/>
            <w:lang w:eastAsia="ru-RU"/>
          </w:rPr>
          <w:t>Законом</w:t>
        </w:r>
      </w:hyperlink>
      <w:r w:rsidRPr="0058724C">
        <w:rPr>
          <w:rFonts w:ascii="Times New Roman" w:eastAsia="Times New Roman" w:hAnsi="Times New Roman" w:cs="Times New Roman"/>
          <w:spacing w:val="8"/>
          <w:sz w:val="24"/>
          <w:szCs w:val="24"/>
          <w:lang w:eastAsia="ru-RU"/>
        </w:rPr>
        <w:t> о контрактной системе.</w:t>
      </w: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r w:rsidRPr="0058724C">
        <w:rPr>
          <w:rFonts w:ascii="Times New Roman" w:eastAsia="Times New Roman" w:hAnsi="Times New Roman" w:cs="Times New Roman"/>
          <w:b/>
          <w:bCs/>
          <w:spacing w:val="8"/>
          <w:kern w:val="36"/>
          <w:sz w:val="24"/>
          <w:szCs w:val="24"/>
          <w:lang w:eastAsia="ru-RU"/>
        </w:rPr>
        <w:t>4. Порядок формирования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4.2. В состав Комиссии входят не менее трех человек — председатель Комиссии, члены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4.4.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w:t>
      </w:r>
      <w:hyperlink r:id="rId52" w:history="1">
        <w:r w:rsidRPr="0058724C">
          <w:rPr>
            <w:rFonts w:ascii="Times New Roman" w:eastAsia="Times New Roman" w:hAnsi="Times New Roman" w:cs="Times New Roman"/>
            <w:spacing w:val="8"/>
            <w:sz w:val="24"/>
            <w:szCs w:val="24"/>
            <w:lang w:eastAsia="ru-RU"/>
          </w:rPr>
          <w:t>Федеральным законом</w:t>
        </w:r>
      </w:hyperlink>
      <w:r w:rsidRPr="0058724C">
        <w:rPr>
          <w:rFonts w:ascii="Times New Roman" w:eastAsia="Times New Roman" w:hAnsi="Times New Roman" w:cs="Times New Roman"/>
          <w:spacing w:val="8"/>
          <w:sz w:val="24"/>
          <w:szCs w:val="24"/>
          <w:lang w:eastAsia="ru-RU"/>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724C">
        <w:rPr>
          <w:rFonts w:ascii="Times New Roman" w:eastAsia="Times New Roman" w:hAnsi="Times New Roman" w:cs="Times New Roman"/>
          <w:spacing w:val="8"/>
          <w:sz w:val="24"/>
          <w:szCs w:val="24"/>
          <w:lang w:eastAsia="ru-RU"/>
        </w:rPr>
        <w:t>неполнородными</w:t>
      </w:r>
      <w:proofErr w:type="spellEnd"/>
      <w:r w:rsidRPr="0058724C">
        <w:rPr>
          <w:rFonts w:ascii="Times New Roman" w:eastAsia="Times New Roman" w:hAnsi="Times New Roman" w:cs="Times New Roman"/>
          <w:spacing w:val="8"/>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4.5. Замена члена Комиссии допускается только по решению Заказчика, принявшего решение о создании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4.6. Заседание Комиссии считается правомочным, если в нем участвует не менее чем пятьдесят процентов общего числа ее членов.</w:t>
      </w: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r w:rsidRPr="0058724C">
        <w:rPr>
          <w:rFonts w:ascii="Times New Roman" w:eastAsia="Times New Roman" w:hAnsi="Times New Roman" w:cs="Times New Roman"/>
          <w:b/>
          <w:bCs/>
          <w:spacing w:val="8"/>
          <w:kern w:val="36"/>
          <w:sz w:val="24"/>
          <w:szCs w:val="24"/>
          <w:lang w:eastAsia="ru-RU"/>
        </w:rPr>
        <w:t>5. Порядок проведения заседаний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5.1. Председатель Комиссии не позднее чем за два рабочих дня до даты проведения заседания Комиссии уведомляет членов Комиссии о месте (при необходимости), дате и времени проведения заседания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5.2.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5.4. Заседания Комиссии открываются и закрываются председателем Комиссии, в отсутствие председателя — лицом, его замещающим.</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5.5. Председатель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5.5.1. Ведет заседание Комиссии, в том числе: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 открывает заседание;</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lastRenderedPageBreak/>
        <w:t>— объявляет заседание правомочным или выносит решение о его переносе из-за отсутствия кворума;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 выносит на голосование вопросы, рассматриваемые Комиссией;</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 подводит итоги голосования и оглашает принятые решения;</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 объявляет о завершении заседания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5.5.2. Осуществляет иные действия в соответствии с действующим законодательством Российской Федерации и настоящим Положением.</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5.6. Члены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5.6.1. Принимают решения по вопросам, отнесенным к компетенции Комиссии законодательством Российской Федерации и настоящим Положением.</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5.6.2. Подписывают протоколы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5.6.3. Осуществляют иные действия в соответствии с законодательством Российской Федерации и настоящим Положением.</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5.7. Решения Комиссии принимаются простым большинством голосов от числа присутствующих на заседании членов Комиссии при наличии кворума.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5.8. При голосовании каждый член Комиссии имеет один голос.</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5.9. Голосование осуществляется открыто. Делегирование членами комиссии своих полномочий иным лицам не допускается.</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58724C" w:rsidRPr="0058724C" w:rsidRDefault="0058724C" w:rsidP="0058724C">
      <w:pPr>
        <w:shd w:val="clear" w:color="auto" w:fill="FFFFFF"/>
        <w:spacing w:after="0" w:line="240" w:lineRule="auto"/>
        <w:outlineLvl w:val="0"/>
        <w:rPr>
          <w:rFonts w:ascii="Times New Roman" w:eastAsia="Times New Roman" w:hAnsi="Times New Roman" w:cs="Times New Roman"/>
          <w:b/>
          <w:bCs/>
          <w:spacing w:val="8"/>
          <w:kern w:val="36"/>
          <w:sz w:val="24"/>
          <w:szCs w:val="24"/>
          <w:lang w:eastAsia="ru-RU"/>
        </w:rPr>
      </w:pPr>
    </w:p>
    <w:p w:rsidR="0058724C" w:rsidRPr="0058724C" w:rsidRDefault="0058724C" w:rsidP="0058724C">
      <w:pPr>
        <w:shd w:val="clear" w:color="auto" w:fill="FFFFFF"/>
        <w:spacing w:after="0" w:line="240" w:lineRule="auto"/>
        <w:outlineLvl w:val="0"/>
        <w:rPr>
          <w:rFonts w:ascii="Times New Roman" w:eastAsia="Times New Roman" w:hAnsi="Times New Roman" w:cs="Times New Roman"/>
          <w:b/>
          <w:bCs/>
          <w:spacing w:val="8"/>
          <w:kern w:val="36"/>
          <w:sz w:val="24"/>
          <w:szCs w:val="24"/>
          <w:lang w:eastAsia="ru-RU"/>
        </w:rPr>
      </w:pP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r w:rsidRPr="0058724C">
        <w:rPr>
          <w:rFonts w:ascii="Times New Roman" w:eastAsia="Times New Roman" w:hAnsi="Times New Roman" w:cs="Times New Roman"/>
          <w:b/>
          <w:bCs/>
          <w:spacing w:val="8"/>
          <w:kern w:val="36"/>
          <w:sz w:val="24"/>
          <w:szCs w:val="24"/>
          <w:lang w:eastAsia="ru-RU"/>
        </w:rPr>
        <w:t>6. Ответственность членов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6.3. 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p>
    <w:p w:rsidR="0058724C" w:rsidRPr="0058724C" w:rsidRDefault="0058724C" w:rsidP="0058724C">
      <w:pPr>
        <w:shd w:val="clear" w:color="auto" w:fill="FFFFFF"/>
        <w:spacing w:after="0" w:line="240" w:lineRule="auto"/>
        <w:jc w:val="center"/>
        <w:outlineLvl w:val="0"/>
        <w:rPr>
          <w:rFonts w:ascii="Times New Roman" w:eastAsia="Times New Roman" w:hAnsi="Times New Roman" w:cs="Times New Roman"/>
          <w:b/>
          <w:bCs/>
          <w:spacing w:val="8"/>
          <w:kern w:val="36"/>
          <w:sz w:val="24"/>
          <w:szCs w:val="24"/>
          <w:lang w:eastAsia="ru-RU"/>
        </w:rPr>
      </w:pPr>
      <w:r w:rsidRPr="0058724C">
        <w:rPr>
          <w:rFonts w:ascii="Times New Roman" w:eastAsia="Times New Roman" w:hAnsi="Times New Roman" w:cs="Times New Roman"/>
          <w:b/>
          <w:bCs/>
          <w:spacing w:val="8"/>
          <w:kern w:val="36"/>
          <w:sz w:val="24"/>
          <w:szCs w:val="24"/>
          <w:lang w:eastAsia="ru-RU"/>
        </w:rPr>
        <w:t>7. Обжалование решений комиссии</w:t>
      </w:r>
    </w:p>
    <w:p w:rsidR="0058724C" w:rsidRPr="0058724C" w:rsidRDefault="0058724C" w:rsidP="0058724C">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8724C">
        <w:rPr>
          <w:rFonts w:ascii="Times New Roman" w:eastAsia="Times New Roman" w:hAnsi="Times New Roman" w:cs="Times New Roman"/>
          <w:spacing w:val="8"/>
          <w:sz w:val="24"/>
          <w:szCs w:val="24"/>
          <w:lang w:eastAsia="ru-RU"/>
        </w:rPr>
        <w:t>7.1. Решение комиссии, принятое в нарушение требований </w:t>
      </w:r>
      <w:hyperlink r:id="rId53" w:history="1">
        <w:r w:rsidRPr="0058724C">
          <w:rPr>
            <w:rFonts w:ascii="Times New Roman" w:eastAsia="Times New Roman" w:hAnsi="Times New Roman" w:cs="Times New Roman"/>
            <w:spacing w:val="8"/>
            <w:sz w:val="24"/>
            <w:szCs w:val="24"/>
            <w:lang w:eastAsia="ru-RU"/>
          </w:rPr>
          <w:t>Закона</w:t>
        </w:r>
      </w:hyperlink>
      <w:r w:rsidRPr="0058724C">
        <w:rPr>
          <w:rFonts w:ascii="Times New Roman" w:eastAsia="Times New Roman" w:hAnsi="Times New Roman" w:cs="Times New Roman"/>
          <w:spacing w:val="8"/>
          <w:sz w:val="24"/>
          <w:szCs w:val="24"/>
          <w:lang w:eastAsia="ru-RU"/>
        </w:rPr>
        <w:t>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p w:rsidR="0058724C" w:rsidRPr="0058724C" w:rsidRDefault="0058724C" w:rsidP="005872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8724C" w:rsidRDefault="0058724C" w:rsidP="00005296">
      <w:pPr>
        <w:spacing w:after="0" w:line="240" w:lineRule="auto"/>
        <w:jc w:val="center"/>
        <w:rPr>
          <w:rFonts w:ascii="Times New Roman" w:eastAsia="Times New Roman" w:hAnsi="Times New Roman" w:cs="Times New Roman"/>
          <w:b/>
          <w:i/>
          <w:sz w:val="40"/>
          <w:szCs w:val="40"/>
          <w:lang w:eastAsia="ru-RU"/>
        </w:rPr>
      </w:pPr>
    </w:p>
    <w:p w:rsidR="00A80134" w:rsidRDefault="00A80134" w:rsidP="00A80134">
      <w:pPr>
        <w:shd w:val="clear" w:color="auto" w:fill="FFFFFF"/>
        <w:spacing w:after="315" w:line="240" w:lineRule="auto"/>
        <w:rPr>
          <w:rFonts w:ascii="Segoe UI" w:eastAsia="Times New Roman" w:hAnsi="Segoe UI" w:cs="Segoe UI"/>
          <w:color w:val="3F4758"/>
          <w:sz w:val="27"/>
          <w:szCs w:val="27"/>
          <w:lang w:eastAsia="ru-RU"/>
        </w:rPr>
      </w:pPr>
      <w:r>
        <w:rPr>
          <w:rFonts w:ascii="Segoe UI" w:eastAsia="Times New Roman" w:hAnsi="Segoe UI" w:cs="Segoe UI"/>
          <w:color w:val="3F4758"/>
          <w:sz w:val="27"/>
          <w:szCs w:val="27"/>
          <w:lang w:eastAsia="ru-RU"/>
        </w:rPr>
        <w:lastRenderedPageBreak/>
        <w:t>-------------------------------------------------------------------------------------</w:t>
      </w:r>
    </w:p>
    <w:p w:rsidR="00A80134" w:rsidRPr="00A80134" w:rsidRDefault="00A80134" w:rsidP="00A80134">
      <w:pPr>
        <w:shd w:val="clear" w:color="auto" w:fill="FFFFFF"/>
        <w:spacing w:after="315" w:line="240" w:lineRule="auto"/>
        <w:rPr>
          <w:rFonts w:ascii="Segoe UI" w:eastAsia="Times New Roman" w:hAnsi="Segoe UI" w:cs="Segoe UI"/>
          <w:b/>
          <w:color w:val="3F4758"/>
          <w:sz w:val="27"/>
          <w:szCs w:val="27"/>
          <w:lang w:eastAsia="ru-RU"/>
        </w:rPr>
      </w:pPr>
      <w:r w:rsidRPr="00A80134">
        <w:rPr>
          <w:rFonts w:ascii="Segoe UI" w:eastAsia="Times New Roman" w:hAnsi="Segoe UI" w:cs="Segoe UI"/>
          <w:b/>
          <w:color w:val="3F4758"/>
          <w:sz w:val="27"/>
          <w:szCs w:val="27"/>
          <w:lang w:eastAsia="ru-RU"/>
        </w:rPr>
        <w:t xml:space="preserve">В мае 2022 года в Омской области зарегистрирована вспышка африканской чумы свиней в ЛПХ </w:t>
      </w:r>
      <w:proofErr w:type="spellStart"/>
      <w:r w:rsidRPr="00A80134">
        <w:rPr>
          <w:rFonts w:ascii="Segoe UI" w:eastAsia="Times New Roman" w:hAnsi="Segoe UI" w:cs="Segoe UI"/>
          <w:b/>
          <w:color w:val="3F4758"/>
          <w:sz w:val="27"/>
          <w:szCs w:val="27"/>
          <w:lang w:eastAsia="ru-RU"/>
        </w:rPr>
        <w:t>г.Омск</w:t>
      </w:r>
      <w:proofErr w:type="spellEnd"/>
      <w:r w:rsidRPr="00A80134">
        <w:rPr>
          <w:rFonts w:ascii="Segoe UI" w:eastAsia="Times New Roman" w:hAnsi="Segoe UI" w:cs="Segoe UI"/>
          <w:b/>
          <w:color w:val="3F4758"/>
          <w:sz w:val="27"/>
          <w:szCs w:val="27"/>
          <w:lang w:eastAsia="ru-RU"/>
        </w:rPr>
        <w:t>.</w:t>
      </w:r>
    </w:p>
    <w:p w:rsidR="00A80134" w:rsidRPr="00A80134" w:rsidRDefault="00A80134" w:rsidP="00A80134">
      <w:pPr>
        <w:shd w:val="clear" w:color="auto" w:fill="FFFFFF"/>
        <w:spacing w:after="0" w:line="240" w:lineRule="auto"/>
        <w:jc w:val="both"/>
        <w:rPr>
          <w:rFonts w:ascii="Segoe UI" w:eastAsia="Times New Roman" w:hAnsi="Segoe UI" w:cs="Segoe UI"/>
          <w:color w:val="3F4758"/>
          <w:sz w:val="24"/>
          <w:szCs w:val="24"/>
          <w:lang w:eastAsia="ru-RU"/>
        </w:rPr>
      </w:pPr>
      <w:r w:rsidRPr="00A80134">
        <w:rPr>
          <w:rFonts w:ascii="Segoe UI" w:eastAsia="Times New Roman" w:hAnsi="Segoe UI" w:cs="Segoe UI"/>
          <w:color w:val="3F4758"/>
          <w:sz w:val="24"/>
          <w:szCs w:val="24"/>
          <w:lang w:eastAsia="ru-RU"/>
        </w:rPr>
        <w:t>При проведении противоэпизоотических мероприятий по ликвидации очага АЧС свиней в г. Омске изъято, подвергнуто бескровной эвтаназии и уничтожено большое количество свиней. Остальное поголовье свиней в личных подсобных хозяйствах граждан на территории г. Омска и Омского района из угрожаемой зоны было также изъято и уничтожено.</w:t>
      </w:r>
    </w:p>
    <w:p w:rsidR="00A80134" w:rsidRPr="00A80134" w:rsidRDefault="00A80134" w:rsidP="00A80134">
      <w:pPr>
        <w:shd w:val="clear" w:color="auto" w:fill="FFFFFF"/>
        <w:spacing w:after="0" w:line="240" w:lineRule="auto"/>
        <w:jc w:val="both"/>
        <w:rPr>
          <w:rFonts w:ascii="Segoe UI" w:eastAsia="Times New Roman" w:hAnsi="Segoe UI" w:cs="Segoe UI"/>
          <w:color w:val="3F4758"/>
          <w:sz w:val="24"/>
          <w:szCs w:val="24"/>
          <w:lang w:eastAsia="ru-RU"/>
        </w:rPr>
      </w:pPr>
      <w:r w:rsidRPr="00A80134">
        <w:rPr>
          <w:rFonts w:ascii="Segoe UI" w:eastAsia="Times New Roman" w:hAnsi="Segoe UI" w:cs="Segoe UI"/>
          <w:color w:val="3F4758"/>
          <w:sz w:val="24"/>
          <w:szCs w:val="24"/>
          <w:lang w:eastAsia="ru-RU"/>
        </w:rPr>
        <w:t>По предварительным данным занос инфекции в хозяйство произошел при скармливании не прошедших тепловую обработку пищевых отходов, поступающих из предприятий общественного питания.</w:t>
      </w:r>
    </w:p>
    <w:p w:rsidR="00A80134" w:rsidRPr="00A80134" w:rsidRDefault="00A80134" w:rsidP="00A80134">
      <w:pPr>
        <w:shd w:val="clear" w:color="auto" w:fill="FFFFFF"/>
        <w:spacing w:after="0" w:line="240" w:lineRule="auto"/>
        <w:jc w:val="both"/>
        <w:rPr>
          <w:rFonts w:ascii="Segoe UI" w:eastAsia="Times New Roman" w:hAnsi="Segoe UI" w:cs="Segoe UI"/>
          <w:color w:val="3F4758"/>
          <w:sz w:val="24"/>
          <w:szCs w:val="24"/>
          <w:lang w:eastAsia="ru-RU"/>
        </w:rPr>
      </w:pPr>
      <w:r w:rsidRPr="00A80134">
        <w:rPr>
          <w:rFonts w:ascii="Segoe UI" w:eastAsia="Times New Roman" w:hAnsi="Segoe UI" w:cs="Segoe UI"/>
          <w:color w:val="3F4758"/>
          <w:sz w:val="24"/>
          <w:szCs w:val="24"/>
          <w:lang w:eastAsia="ru-RU"/>
        </w:rPr>
        <w:t xml:space="preserve">Клиническими признаками АЧС являются лихорадка (с повышением температуры тела до 41 - 42°С, длящимся от 3 до 7 календарных дней), угнетенное состояние, нарушение гемодинамики - цианоз (посинение) или гиперемия (покраснение) кожи ушей, живота, промежности и хвоста, воспалительные и </w:t>
      </w:r>
      <w:proofErr w:type="spellStart"/>
      <w:r w:rsidRPr="00A80134">
        <w:rPr>
          <w:rFonts w:ascii="Segoe UI" w:eastAsia="Times New Roman" w:hAnsi="Segoe UI" w:cs="Segoe UI"/>
          <w:color w:val="3F4758"/>
          <w:sz w:val="24"/>
          <w:szCs w:val="24"/>
          <w:lang w:eastAsia="ru-RU"/>
        </w:rPr>
        <w:t>некродистрофические</w:t>
      </w:r>
      <w:proofErr w:type="spellEnd"/>
      <w:r w:rsidRPr="00A80134">
        <w:rPr>
          <w:rFonts w:ascii="Segoe UI" w:eastAsia="Times New Roman" w:hAnsi="Segoe UI" w:cs="Segoe UI"/>
          <w:color w:val="3F4758"/>
          <w:sz w:val="24"/>
          <w:szCs w:val="24"/>
          <w:lang w:eastAsia="ru-RU"/>
        </w:rPr>
        <w:t xml:space="preserve"> изменения паренхиматозных органов. АЧС сопровождается диареей, кровянистыми истечениями из носовой полости, клоническими судорогами, у супоросных свиноматок - абортами. Выжившие животные пожизненно остаются вирусоносителями.</w:t>
      </w:r>
    </w:p>
    <w:p w:rsidR="00A80134" w:rsidRPr="00A80134" w:rsidRDefault="00A80134" w:rsidP="00A80134">
      <w:pPr>
        <w:shd w:val="clear" w:color="auto" w:fill="FFFFFF"/>
        <w:spacing w:after="0" w:line="240" w:lineRule="auto"/>
        <w:jc w:val="both"/>
        <w:rPr>
          <w:rFonts w:ascii="Segoe UI" w:eastAsia="Times New Roman" w:hAnsi="Segoe UI" w:cs="Segoe UI"/>
          <w:color w:val="3F4758"/>
          <w:sz w:val="24"/>
          <w:szCs w:val="24"/>
          <w:lang w:eastAsia="ru-RU"/>
        </w:rPr>
      </w:pPr>
      <w:r w:rsidRPr="00A80134">
        <w:rPr>
          <w:rFonts w:ascii="Segoe UI" w:eastAsia="Times New Roman" w:hAnsi="Segoe UI" w:cs="Segoe UI"/>
          <w:color w:val="3F4758"/>
          <w:sz w:val="24"/>
          <w:szCs w:val="24"/>
          <w:lang w:eastAsia="ru-RU"/>
        </w:rPr>
        <w:t>Возбудитель устойчив во внешней среде, в почве возбудитель сохраняет жизнеспособность в течение 120 календарных дней, в стоячей воде - 175 календарных дней, в навозе - до 160 календарных дней, в мышечной ткани, костном мозге - до 180 календарных дней, в селезенке - до 1 года. Возбудитель чувствителен к дезинфицирующим средствам, к поверхностно-активным веществам и моющим средствам, погибает при термической обработке при температуре не менее 70°С в течение не менее 30 минут.</w:t>
      </w:r>
    </w:p>
    <w:p w:rsidR="00A80134" w:rsidRPr="00A80134" w:rsidRDefault="00A80134" w:rsidP="00A80134">
      <w:pPr>
        <w:shd w:val="clear" w:color="auto" w:fill="FFFFFF"/>
        <w:spacing w:after="0" w:line="240" w:lineRule="auto"/>
        <w:jc w:val="both"/>
        <w:rPr>
          <w:rFonts w:ascii="Segoe UI" w:eastAsia="Times New Roman" w:hAnsi="Segoe UI" w:cs="Segoe UI"/>
          <w:color w:val="3F4758"/>
          <w:sz w:val="24"/>
          <w:szCs w:val="24"/>
          <w:lang w:eastAsia="ru-RU"/>
        </w:rPr>
      </w:pPr>
      <w:r w:rsidRPr="00A80134">
        <w:rPr>
          <w:rFonts w:ascii="Segoe UI" w:eastAsia="Times New Roman" w:hAnsi="Segoe UI" w:cs="Segoe UI"/>
          <w:color w:val="3F4758"/>
          <w:sz w:val="24"/>
          <w:szCs w:val="24"/>
          <w:lang w:eastAsia="ru-RU"/>
        </w:rPr>
        <w:t>Инкубационный период с момента заражения до проявления клинических признаков АЧС составляет от 3 до 15 календарных дней.</w:t>
      </w:r>
    </w:p>
    <w:p w:rsidR="00A80134" w:rsidRPr="00A80134" w:rsidRDefault="00A80134" w:rsidP="00A80134">
      <w:pPr>
        <w:shd w:val="clear" w:color="auto" w:fill="FFFFFF"/>
        <w:spacing w:after="0" w:line="240" w:lineRule="auto"/>
        <w:jc w:val="both"/>
        <w:rPr>
          <w:rFonts w:ascii="Segoe UI" w:eastAsia="Times New Roman" w:hAnsi="Segoe UI" w:cs="Segoe UI"/>
          <w:color w:val="3F4758"/>
          <w:sz w:val="24"/>
          <w:szCs w:val="24"/>
          <w:lang w:eastAsia="ru-RU"/>
        </w:rPr>
      </w:pPr>
      <w:r w:rsidRPr="00A80134">
        <w:rPr>
          <w:rFonts w:ascii="Segoe UI" w:eastAsia="Times New Roman" w:hAnsi="Segoe UI" w:cs="Segoe UI"/>
          <w:color w:val="3F4758"/>
          <w:sz w:val="24"/>
          <w:szCs w:val="24"/>
          <w:lang w:eastAsia="ru-RU"/>
        </w:rPr>
        <w:t>Источником возбудителя являются больные, а также переболевшие, находящиеся в инкубационном периоде, не имеющие клинических признаков и выделяющие возбудитель во внешнюю среду свиньи и дикие кабаны (далее - вирусоносители).</w:t>
      </w:r>
    </w:p>
    <w:p w:rsidR="00A80134" w:rsidRPr="00A80134" w:rsidRDefault="00A80134" w:rsidP="00A80134">
      <w:pPr>
        <w:shd w:val="clear" w:color="auto" w:fill="FFFFFF"/>
        <w:spacing w:after="0" w:line="240" w:lineRule="auto"/>
        <w:jc w:val="both"/>
        <w:rPr>
          <w:rFonts w:ascii="Segoe UI" w:eastAsia="Times New Roman" w:hAnsi="Segoe UI" w:cs="Segoe UI"/>
          <w:color w:val="3F4758"/>
          <w:sz w:val="24"/>
          <w:szCs w:val="24"/>
          <w:lang w:eastAsia="ru-RU"/>
        </w:rPr>
      </w:pPr>
      <w:r w:rsidRPr="00A80134">
        <w:rPr>
          <w:rFonts w:ascii="Segoe UI" w:eastAsia="Times New Roman" w:hAnsi="Segoe UI" w:cs="Segoe UI"/>
          <w:color w:val="3F4758"/>
          <w:sz w:val="24"/>
          <w:szCs w:val="24"/>
          <w:lang w:eastAsia="ru-RU"/>
        </w:rPr>
        <w:t>Передача возбудителя осуществляется алиментарным, контактным, ятрогенным, аэрогенным, трансмиссивным, внутриутробным путями и с генетическим материалом. Факторами передачи возбудителя являются секреты и экскреты больных свиней, диких кабанов и вирусоносителей, продукты убоя свиней, добычи диких кабанов и продукты их переработки, трупы свиней и диких кабанов, а также контаминированные возбудителем объекты окружающей среды, включая корма, воду, навоз, подстилку, почву, одежду и обувь обслуживающего персонала, инвентарь, оборудование, транспортные и иные материальные и технические средства.</w:t>
      </w:r>
    </w:p>
    <w:p w:rsidR="00A80134" w:rsidRPr="00A80134" w:rsidRDefault="00A80134" w:rsidP="00A80134">
      <w:pPr>
        <w:shd w:val="clear" w:color="auto" w:fill="FFFFFF"/>
        <w:spacing w:after="315" w:line="240" w:lineRule="auto"/>
        <w:rPr>
          <w:rFonts w:ascii="Segoe UI" w:eastAsia="Times New Roman" w:hAnsi="Segoe UI" w:cs="Segoe UI"/>
          <w:color w:val="3F4758"/>
          <w:sz w:val="27"/>
          <w:szCs w:val="27"/>
          <w:lang w:eastAsia="ru-RU"/>
        </w:rPr>
      </w:pPr>
      <w:r w:rsidRPr="00A80134">
        <w:rPr>
          <w:rFonts w:ascii="Segoe UI" w:eastAsia="Times New Roman" w:hAnsi="Segoe UI" w:cs="Segoe UI"/>
          <w:b/>
          <w:bCs/>
          <w:color w:val="3F4758"/>
          <w:sz w:val="27"/>
          <w:szCs w:val="27"/>
          <w:lang w:eastAsia="ru-RU"/>
        </w:rPr>
        <w:t>При наличии оснований для подозрения на АЧС владельцы свиней обязаны:</w:t>
      </w:r>
    </w:p>
    <w:p w:rsidR="00A80134" w:rsidRPr="00A80134" w:rsidRDefault="00A80134" w:rsidP="00A80134">
      <w:pPr>
        <w:shd w:val="clear" w:color="auto" w:fill="FFFFFF"/>
        <w:spacing w:after="0" w:line="240" w:lineRule="auto"/>
        <w:rPr>
          <w:rFonts w:ascii="Segoe UI" w:eastAsia="Times New Roman" w:hAnsi="Segoe UI" w:cs="Segoe UI"/>
          <w:color w:val="3F4758"/>
          <w:sz w:val="27"/>
          <w:szCs w:val="27"/>
          <w:lang w:eastAsia="ru-RU"/>
        </w:rPr>
      </w:pPr>
      <w:r w:rsidRPr="00A80134">
        <w:rPr>
          <w:rFonts w:ascii="Segoe UI" w:eastAsia="Times New Roman" w:hAnsi="Segoe UI" w:cs="Segoe UI"/>
          <w:color w:val="3F4758"/>
          <w:sz w:val="27"/>
          <w:szCs w:val="27"/>
          <w:lang w:eastAsia="ru-RU"/>
        </w:rPr>
        <w:lastRenderedPageBreak/>
        <w:t>сообщить в течение 24 часов любым доступным способом о подозрении на АЧС в управление ветеринарии Тогучинского района по телефонам: 21-467, 22-106, 27-205.</w:t>
      </w:r>
    </w:p>
    <w:p w:rsidR="00A80134" w:rsidRPr="00A80134" w:rsidRDefault="00A80134" w:rsidP="00A80134">
      <w:pPr>
        <w:shd w:val="clear" w:color="auto" w:fill="FFFFFF"/>
        <w:spacing w:after="0" w:line="240" w:lineRule="auto"/>
        <w:rPr>
          <w:rFonts w:ascii="Segoe UI" w:eastAsia="Times New Roman" w:hAnsi="Segoe UI" w:cs="Segoe UI"/>
          <w:color w:val="3F4758"/>
          <w:sz w:val="27"/>
          <w:szCs w:val="27"/>
          <w:lang w:eastAsia="ru-RU"/>
        </w:rPr>
      </w:pPr>
      <w:r w:rsidRPr="00A80134">
        <w:rPr>
          <w:rFonts w:ascii="Segoe UI" w:eastAsia="Times New Roman" w:hAnsi="Segoe UI" w:cs="Segoe UI"/>
          <w:color w:val="3F4758"/>
          <w:sz w:val="27"/>
          <w:szCs w:val="27"/>
          <w:lang w:eastAsia="ru-RU"/>
        </w:rPr>
        <w:t xml:space="preserve">содействовать специалистам </w:t>
      </w:r>
      <w:proofErr w:type="spellStart"/>
      <w:r w:rsidRPr="00A80134">
        <w:rPr>
          <w:rFonts w:ascii="Segoe UI" w:eastAsia="Times New Roman" w:hAnsi="Segoe UI" w:cs="Segoe UI"/>
          <w:color w:val="3F4758"/>
          <w:sz w:val="27"/>
          <w:szCs w:val="27"/>
          <w:lang w:eastAsia="ru-RU"/>
        </w:rPr>
        <w:t>госветслужбы</w:t>
      </w:r>
      <w:proofErr w:type="spellEnd"/>
      <w:r w:rsidRPr="00A80134">
        <w:rPr>
          <w:rFonts w:ascii="Segoe UI" w:eastAsia="Times New Roman" w:hAnsi="Segoe UI" w:cs="Segoe UI"/>
          <w:color w:val="3F4758"/>
          <w:sz w:val="27"/>
          <w:szCs w:val="27"/>
          <w:lang w:eastAsia="ru-RU"/>
        </w:rPr>
        <w:t xml:space="preserve"> в проведении отбора Проб и направлении Проб в лабораторию;</w:t>
      </w:r>
    </w:p>
    <w:p w:rsidR="00A80134" w:rsidRPr="00A80134" w:rsidRDefault="00A80134" w:rsidP="00A80134">
      <w:pPr>
        <w:shd w:val="clear" w:color="auto" w:fill="FFFFFF"/>
        <w:spacing w:after="0" w:line="240" w:lineRule="auto"/>
        <w:rPr>
          <w:rFonts w:ascii="Segoe UI" w:eastAsia="Times New Roman" w:hAnsi="Segoe UI" w:cs="Segoe UI"/>
          <w:color w:val="3F4758"/>
          <w:sz w:val="27"/>
          <w:szCs w:val="27"/>
          <w:lang w:eastAsia="ru-RU"/>
        </w:rPr>
      </w:pPr>
      <w:r w:rsidRPr="00A80134">
        <w:rPr>
          <w:rFonts w:ascii="Segoe UI" w:eastAsia="Times New Roman" w:hAnsi="Segoe UI" w:cs="Segoe UI"/>
          <w:color w:val="3F4758"/>
          <w:sz w:val="27"/>
          <w:szCs w:val="27"/>
          <w:lang w:eastAsia="ru-RU"/>
        </w:rPr>
        <w:t> </w:t>
      </w:r>
    </w:p>
    <w:p w:rsidR="00A80134" w:rsidRPr="00A80134" w:rsidRDefault="00A80134" w:rsidP="00A80134">
      <w:pPr>
        <w:shd w:val="clear" w:color="auto" w:fill="FFFFFF"/>
        <w:spacing w:after="0" w:line="240" w:lineRule="auto"/>
        <w:rPr>
          <w:rFonts w:ascii="Segoe UI" w:eastAsia="Times New Roman" w:hAnsi="Segoe UI" w:cs="Segoe UI"/>
          <w:color w:val="3F4758"/>
          <w:sz w:val="27"/>
          <w:szCs w:val="27"/>
          <w:lang w:eastAsia="ru-RU"/>
        </w:rPr>
      </w:pPr>
      <w:r w:rsidRPr="00A80134">
        <w:rPr>
          <w:rFonts w:ascii="Segoe UI" w:eastAsia="Times New Roman" w:hAnsi="Segoe UI" w:cs="Segoe UI"/>
          <w:color w:val="3F4758"/>
          <w:sz w:val="27"/>
          <w:szCs w:val="27"/>
          <w:lang w:eastAsia="ru-RU"/>
        </w:rPr>
        <w:t>Информационная листовка по АЧС:</w:t>
      </w:r>
    </w:p>
    <w:p w:rsidR="00A80134" w:rsidRPr="00A80134" w:rsidRDefault="00A80134" w:rsidP="00A80134">
      <w:pPr>
        <w:shd w:val="clear" w:color="auto" w:fill="FFFFFF"/>
        <w:spacing w:after="0" w:line="240" w:lineRule="auto"/>
        <w:rPr>
          <w:rFonts w:ascii="Segoe UI" w:eastAsia="Times New Roman" w:hAnsi="Segoe UI" w:cs="Segoe UI"/>
          <w:color w:val="3F4758"/>
          <w:sz w:val="27"/>
          <w:szCs w:val="27"/>
          <w:lang w:eastAsia="ru-RU"/>
        </w:rPr>
      </w:pPr>
      <w:r w:rsidRPr="00A80134">
        <w:rPr>
          <w:rFonts w:ascii="Segoe UI" w:eastAsia="Times New Roman" w:hAnsi="Segoe UI" w:cs="Segoe UI"/>
          <w:color w:val="3F4758"/>
          <w:sz w:val="27"/>
          <w:szCs w:val="27"/>
          <w:lang w:eastAsia="ru-RU"/>
        </w:rPr>
        <w:t>https://fsvps.gov.ru/fsvps-docs/ru/iac/illness/iac_public_asf.pdf</w:t>
      </w:r>
    </w:p>
    <w:p w:rsidR="00494279" w:rsidRDefault="00494279" w:rsidP="00A80134">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662127" w:rsidRDefault="00662127" w:rsidP="00005296">
      <w:pPr>
        <w:spacing w:after="0" w:line="240" w:lineRule="auto"/>
        <w:rPr>
          <w:rFonts w:ascii="Times New Roman" w:eastAsia="Times New Roman" w:hAnsi="Times New Roman" w:cs="Times New Roman"/>
          <w:sz w:val="24"/>
          <w:szCs w:val="24"/>
          <w:lang w:eastAsia="ru-RU"/>
        </w:rPr>
      </w:pPr>
    </w:p>
    <w:p w:rsidR="00002935" w:rsidRDefault="00002935" w:rsidP="00005296">
      <w:pPr>
        <w:spacing w:after="0" w:line="240" w:lineRule="auto"/>
        <w:rPr>
          <w:rFonts w:ascii="Times New Roman" w:eastAsia="Times New Roman" w:hAnsi="Times New Roman" w:cs="Times New Roman"/>
          <w:sz w:val="24"/>
          <w:szCs w:val="24"/>
          <w:lang w:eastAsia="ru-RU"/>
        </w:rPr>
      </w:pPr>
    </w:p>
    <w:p w:rsidR="00E62FE7" w:rsidRDefault="00E62FE7" w:rsidP="00005296">
      <w:pPr>
        <w:spacing w:after="0" w:line="240" w:lineRule="auto"/>
        <w:rPr>
          <w:rFonts w:ascii="Times New Roman" w:eastAsia="Times New Roman" w:hAnsi="Times New Roman" w:cs="Times New Roman"/>
          <w:sz w:val="24"/>
          <w:szCs w:val="24"/>
          <w:lang w:eastAsia="ru-RU"/>
        </w:rPr>
      </w:pP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Тираж – 160 экз.</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 xml:space="preserve">Компьютерное исполнение – Давыдкина В.Н., редактирование – </w:t>
      </w:r>
      <w:proofErr w:type="spellStart"/>
      <w:r w:rsidRPr="00005296">
        <w:rPr>
          <w:rFonts w:ascii="Times New Roman" w:eastAsia="Times New Roman" w:hAnsi="Times New Roman" w:cs="Times New Roman"/>
          <w:sz w:val="24"/>
          <w:szCs w:val="24"/>
          <w:lang w:eastAsia="ru-RU"/>
        </w:rPr>
        <w:t>Шляхтичева</w:t>
      </w:r>
      <w:proofErr w:type="spellEnd"/>
      <w:r w:rsidRPr="00005296">
        <w:rPr>
          <w:rFonts w:ascii="Times New Roman" w:eastAsia="Times New Roman" w:hAnsi="Times New Roman" w:cs="Times New Roman"/>
          <w:sz w:val="24"/>
          <w:szCs w:val="24"/>
          <w:lang w:eastAsia="ru-RU"/>
        </w:rPr>
        <w:t xml:space="preserve"> Е.Н.</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Тел. 25-732 с.Березиково</w:t>
      </w:r>
    </w:p>
    <w:p w:rsidR="00005296" w:rsidRDefault="00005296"/>
    <w:sectPr w:rsidR="00005296" w:rsidSect="004B6FC2">
      <w:headerReference w:type="even" r:id="rId54"/>
      <w:headerReference w:type="default" r:id="rId55"/>
      <w:footerReference w:type="even" r:id="rId56"/>
      <w:footerReference w:type="default" r:id="rId57"/>
      <w:headerReference w:type="first" r:id="rId58"/>
      <w:footerReference w:type="first" r:id="rId59"/>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9A" w:rsidRDefault="00AF2C9A" w:rsidP="003929C9">
      <w:pPr>
        <w:spacing w:after="0" w:line="240" w:lineRule="auto"/>
      </w:pPr>
      <w:r>
        <w:separator/>
      </w:r>
    </w:p>
  </w:endnote>
  <w:endnote w:type="continuationSeparator" w:id="0">
    <w:p w:rsidR="00AF2C9A" w:rsidRDefault="00AF2C9A" w:rsidP="0039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lackadder ITC">
    <w:altName w:val="Chiller"/>
    <w:charset w:val="00"/>
    <w:family w:val="decorative"/>
    <w:pitch w:val="variable"/>
    <w:sig w:usb0="00000003" w:usb1="00000000" w:usb2="00000000" w:usb3="00000000" w:csb0="00000001" w:csb1="00000000"/>
  </w:font>
  <w:font w:name="Script MT Bold">
    <w:altName w:val="Vivaldi"/>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9A" w:rsidRDefault="00AF2C9A" w:rsidP="003929C9">
      <w:pPr>
        <w:spacing w:after="0" w:line="240" w:lineRule="auto"/>
      </w:pPr>
      <w:r>
        <w:separator/>
      </w:r>
    </w:p>
  </w:footnote>
  <w:footnote w:type="continuationSeparator" w:id="0">
    <w:p w:rsidR="00AF2C9A" w:rsidRDefault="00AF2C9A" w:rsidP="0039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5952764"/>
      <w:docPartObj>
        <w:docPartGallery w:val="Page Numbers (Top of Page)"/>
        <w:docPartUnique/>
      </w:docPartObj>
    </w:sdtPr>
    <w:sdtEndPr/>
    <w:sdtContent>
      <w:p w:rsidR="00AF2C9A" w:rsidRPr="00367B04" w:rsidRDefault="00720D2E">
        <w:pPr>
          <w:pStyle w:val="a7"/>
          <w:jc w:val="center"/>
          <w:rPr>
            <w:rFonts w:ascii="Times New Roman" w:hAnsi="Times New Roman" w:cs="Times New Roman"/>
            <w:sz w:val="20"/>
            <w:szCs w:val="20"/>
          </w:rPr>
        </w:pPr>
      </w:p>
    </w:sdtContent>
  </w:sdt>
  <w:p w:rsidR="00AF2C9A" w:rsidRPr="00DC501E" w:rsidRDefault="00AF2C9A">
    <w:pPr>
      <w:pStyle w:val="a7"/>
      <w:jc w:val="cent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3DA5"/>
    <w:multiLevelType w:val="hybridMultilevel"/>
    <w:tmpl w:val="D6FC0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D6262"/>
    <w:multiLevelType w:val="hybridMultilevel"/>
    <w:tmpl w:val="F1D4E01C"/>
    <w:lvl w:ilvl="0" w:tplc="FD6E23DC">
      <w:start w:val="1"/>
      <w:numFmt w:val="decimal"/>
      <w:lvlText w:val="%1."/>
      <w:lvlJc w:val="left"/>
      <w:pPr>
        <w:tabs>
          <w:tab w:val="num" w:pos="255"/>
        </w:tabs>
        <w:ind w:left="255" w:hanging="360"/>
      </w:pPr>
      <w:rPr>
        <w:rFonts w:hint="default"/>
      </w:rPr>
    </w:lvl>
    <w:lvl w:ilvl="1" w:tplc="04190019" w:tentative="1">
      <w:start w:val="1"/>
      <w:numFmt w:val="lowerLetter"/>
      <w:lvlText w:val="%2."/>
      <w:lvlJc w:val="left"/>
      <w:pPr>
        <w:tabs>
          <w:tab w:val="num" w:pos="975"/>
        </w:tabs>
        <w:ind w:left="975" w:hanging="360"/>
      </w:pPr>
    </w:lvl>
    <w:lvl w:ilvl="2" w:tplc="0419001B" w:tentative="1">
      <w:start w:val="1"/>
      <w:numFmt w:val="lowerRoman"/>
      <w:lvlText w:val="%3."/>
      <w:lvlJc w:val="right"/>
      <w:pPr>
        <w:tabs>
          <w:tab w:val="num" w:pos="1695"/>
        </w:tabs>
        <w:ind w:left="1695" w:hanging="180"/>
      </w:pPr>
    </w:lvl>
    <w:lvl w:ilvl="3" w:tplc="0419000F" w:tentative="1">
      <w:start w:val="1"/>
      <w:numFmt w:val="decimal"/>
      <w:lvlText w:val="%4."/>
      <w:lvlJc w:val="left"/>
      <w:pPr>
        <w:tabs>
          <w:tab w:val="num" w:pos="2415"/>
        </w:tabs>
        <w:ind w:left="2415" w:hanging="360"/>
      </w:pPr>
    </w:lvl>
    <w:lvl w:ilvl="4" w:tplc="04190019" w:tentative="1">
      <w:start w:val="1"/>
      <w:numFmt w:val="lowerLetter"/>
      <w:lvlText w:val="%5."/>
      <w:lvlJc w:val="left"/>
      <w:pPr>
        <w:tabs>
          <w:tab w:val="num" w:pos="3135"/>
        </w:tabs>
        <w:ind w:left="3135" w:hanging="360"/>
      </w:pPr>
    </w:lvl>
    <w:lvl w:ilvl="5" w:tplc="0419001B" w:tentative="1">
      <w:start w:val="1"/>
      <w:numFmt w:val="lowerRoman"/>
      <w:lvlText w:val="%6."/>
      <w:lvlJc w:val="right"/>
      <w:pPr>
        <w:tabs>
          <w:tab w:val="num" w:pos="3855"/>
        </w:tabs>
        <w:ind w:left="3855" w:hanging="180"/>
      </w:pPr>
    </w:lvl>
    <w:lvl w:ilvl="6" w:tplc="0419000F" w:tentative="1">
      <w:start w:val="1"/>
      <w:numFmt w:val="decimal"/>
      <w:lvlText w:val="%7."/>
      <w:lvlJc w:val="left"/>
      <w:pPr>
        <w:tabs>
          <w:tab w:val="num" w:pos="4575"/>
        </w:tabs>
        <w:ind w:left="4575" w:hanging="360"/>
      </w:pPr>
    </w:lvl>
    <w:lvl w:ilvl="7" w:tplc="04190019" w:tentative="1">
      <w:start w:val="1"/>
      <w:numFmt w:val="lowerLetter"/>
      <w:lvlText w:val="%8."/>
      <w:lvlJc w:val="left"/>
      <w:pPr>
        <w:tabs>
          <w:tab w:val="num" w:pos="5295"/>
        </w:tabs>
        <w:ind w:left="5295" w:hanging="360"/>
      </w:pPr>
    </w:lvl>
    <w:lvl w:ilvl="8" w:tplc="0419001B" w:tentative="1">
      <w:start w:val="1"/>
      <w:numFmt w:val="lowerRoman"/>
      <w:lvlText w:val="%9."/>
      <w:lvlJc w:val="right"/>
      <w:pPr>
        <w:tabs>
          <w:tab w:val="num" w:pos="6015"/>
        </w:tabs>
        <w:ind w:left="6015" w:hanging="180"/>
      </w:pPr>
    </w:lvl>
  </w:abstractNum>
  <w:abstractNum w:abstractNumId="2">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9C14C67"/>
    <w:multiLevelType w:val="hybridMultilevel"/>
    <w:tmpl w:val="4426C37A"/>
    <w:lvl w:ilvl="0" w:tplc="D694AB44">
      <w:start w:val="1"/>
      <w:numFmt w:val="decimal"/>
      <w:lvlText w:val="%1."/>
      <w:lvlJc w:val="left"/>
      <w:pPr>
        <w:ind w:left="900" w:hanging="360"/>
      </w:pPr>
      <w:rPr>
        <w:rFonts w:ascii="Times New Roman" w:eastAsiaTheme="minorHAnsi" w:hAnsi="Times New Roman" w:cs="Times New Roma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443E"/>
    <w:rsid w:val="00002935"/>
    <w:rsid w:val="00003E6A"/>
    <w:rsid w:val="00005296"/>
    <w:rsid w:val="00087927"/>
    <w:rsid w:val="000C0C9D"/>
    <w:rsid w:val="000D206A"/>
    <w:rsid w:val="00165865"/>
    <w:rsid w:val="001B3640"/>
    <w:rsid w:val="00332145"/>
    <w:rsid w:val="00333FE6"/>
    <w:rsid w:val="003929C9"/>
    <w:rsid w:val="00443539"/>
    <w:rsid w:val="00494279"/>
    <w:rsid w:val="004B6FC2"/>
    <w:rsid w:val="0055535B"/>
    <w:rsid w:val="0058724C"/>
    <w:rsid w:val="005D5A16"/>
    <w:rsid w:val="00605ED6"/>
    <w:rsid w:val="00662127"/>
    <w:rsid w:val="00682DF1"/>
    <w:rsid w:val="006C4620"/>
    <w:rsid w:val="007113A0"/>
    <w:rsid w:val="00720D2E"/>
    <w:rsid w:val="00791D9E"/>
    <w:rsid w:val="007A4A34"/>
    <w:rsid w:val="007E3CB9"/>
    <w:rsid w:val="007F03F1"/>
    <w:rsid w:val="0080331B"/>
    <w:rsid w:val="00825A48"/>
    <w:rsid w:val="008D443E"/>
    <w:rsid w:val="00913B83"/>
    <w:rsid w:val="00924F10"/>
    <w:rsid w:val="00986018"/>
    <w:rsid w:val="00A37C99"/>
    <w:rsid w:val="00A80134"/>
    <w:rsid w:val="00AA7FD5"/>
    <w:rsid w:val="00AF2C9A"/>
    <w:rsid w:val="00B1637E"/>
    <w:rsid w:val="00B6172D"/>
    <w:rsid w:val="00B855FB"/>
    <w:rsid w:val="00BA556F"/>
    <w:rsid w:val="00C439B7"/>
    <w:rsid w:val="00D23B5B"/>
    <w:rsid w:val="00DB0179"/>
    <w:rsid w:val="00DD6F10"/>
    <w:rsid w:val="00DF6FE6"/>
    <w:rsid w:val="00E43106"/>
    <w:rsid w:val="00E62FE7"/>
    <w:rsid w:val="00EA3B4E"/>
    <w:rsid w:val="00EB0A0F"/>
    <w:rsid w:val="00ED1691"/>
    <w:rsid w:val="00F320D2"/>
    <w:rsid w:val="00FC6A3C"/>
    <w:rsid w:val="00FF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21D42-6EC7-4A1B-9846-82678D1F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B8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825A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6C46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4620"/>
    <w:rPr>
      <w:rFonts w:ascii="Segoe UI" w:hAnsi="Segoe UI" w:cs="Segoe UI"/>
      <w:sz w:val="18"/>
      <w:szCs w:val="18"/>
    </w:rPr>
  </w:style>
  <w:style w:type="paragraph" w:styleId="a7">
    <w:name w:val="header"/>
    <w:basedOn w:val="a"/>
    <w:link w:val="a8"/>
    <w:uiPriority w:val="99"/>
    <w:unhideWhenUsed/>
    <w:rsid w:val="003929C9"/>
    <w:pPr>
      <w:tabs>
        <w:tab w:val="center" w:pos="4677"/>
        <w:tab w:val="right" w:pos="9355"/>
      </w:tabs>
      <w:spacing w:after="0" w:line="240" w:lineRule="auto"/>
    </w:pPr>
    <w:rPr>
      <w:rFonts w:eastAsia="Calibri"/>
    </w:rPr>
  </w:style>
  <w:style w:type="character" w:customStyle="1" w:styleId="a8">
    <w:name w:val="Верхний колонтитул Знак"/>
    <w:basedOn w:val="a0"/>
    <w:link w:val="a7"/>
    <w:uiPriority w:val="99"/>
    <w:rsid w:val="003929C9"/>
    <w:rPr>
      <w:rFonts w:eastAsia="Calibri"/>
    </w:rPr>
  </w:style>
  <w:style w:type="character" w:styleId="a9">
    <w:name w:val="footnote reference"/>
    <w:basedOn w:val="a0"/>
    <w:uiPriority w:val="99"/>
    <w:semiHidden/>
    <w:unhideWhenUsed/>
    <w:rsid w:val="003929C9"/>
    <w:rPr>
      <w:vertAlign w:val="superscript"/>
    </w:rPr>
  </w:style>
  <w:style w:type="paragraph" w:styleId="aa">
    <w:name w:val="footer"/>
    <w:basedOn w:val="a"/>
    <w:link w:val="ab"/>
    <w:uiPriority w:val="99"/>
    <w:unhideWhenUsed/>
    <w:rsid w:val="00F320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0D2"/>
  </w:style>
  <w:style w:type="table" w:customStyle="1" w:styleId="1">
    <w:name w:val="Сетка таблицы1"/>
    <w:basedOn w:val="a1"/>
    <w:next w:val="a4"/>
    <w:uiPriority w:val="59"/>
    <w:rsid w:val="00003E6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23B5B"/>
    <w:pPr>
      <w:ind w:left="720"/>
      <w:contextualSpacing/>
    </w:pPr>
  </w:style>
  <w:style w:type="character" w:styleId="ad">
    <w:name w:val="Hyperlink"/>
    <w:basedOn w:val="a0"/>
    <w:uiPriority w:val="99"/>
    <w:semiHidden/>
    <w:unhideWhenUsed/>
    <w:rsid w:val="00D23B5B"/>
    <w:rPr>
      <w:color w:val="0000FF"/>
      <w:u w:val="single"/>
    </w:rPr>
  </w:style>
  <w:style w:type="character" w:styleId="ae">
    <w:name w:val="FollowedHyperlink"/>
    <w:basedOn w:val="a0"/>
    <w:uiPriority w:val="99"/>
    <w:semiHidden/>
    <w:unhideWhenUsed/>
    <w:rsid w:val="00D23B5B"/>
    <w:rPr>
      <w:color w:val="800080"/>
      <w:u w:val="single"/>
    </w:rPr>
  </w:style>
  <w:style w:type="paragraph" w:customStyle="1" w:styleId="xl65">
    <w:name w:val="xl65"/>
    <w:basedOn w:val="a"/>
    <w:rsid w:val="00D23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23B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8">
    <w:name w:val="xl68"/>
    <w:basedOn w:val="a"/>
    <w:rsid w:val="00D23B5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9">
    <w:name w:val="xl69"/>
    <w:basedOn w:val="a"/>
    <w:rsid w:val="00D23B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0">
    <w:name w:val="xl70"/>
    <w:basedOn w:val="a"/>
    <w:rsid w:val="00D23B5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1">
    <w:name w:val="xl71"/>
    <w:basedOn w:val="a"/>
    <w:rsid w:val="00D23B5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2">
    <w:name w:val="xl72"/>
    <w:basedOn w:val="a"/>
    <w:rsid w:val="00D23B5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73">
    <w:name w:val="xl73"/>
    <w:basedOn w:val="a"/>
    <w:rsid w:val="00D23B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4">
    <w:name w:val="xl74"/>
    <w:basedOn w:val="a"/>
    <w:rsid w:val="00D23B5B"/>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75">
    <w:name w:val="xl75"/>
    <w:basedOn w:val="a"/>
    <w:rsid w:val="00D23B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
    <w:rsid w:val="00D23B5B"/>
    <w:pPr>
      <w:pBdr>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D23B5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D23B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D23B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D23B5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D23B5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D23B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D23B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D23B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5">
    <w:name w:val="xl85"/>
    <w:basedOn w:val="a"/>
    <w:rsid w:val="00D23B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6">
    <w:name w:val="xl86"/>
    <w:basedOn w:val="a"/>
    <w:rsid w:val="00D23B5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D23B5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8">
    <w:name w:val="xl88"/>
    <w:basedOn w:val="a"/>
    <w:rsid w:val="00D23B5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9">
    <w:name w:val="xl89"/>
    <w:basedOn w:val="a"/>
    <w:rsid w:val="00D23B5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0">
    <w:name w:val="xl90"/>
    <w:basedOn w:val="a"/>
    <w:rsid w:val="00D23B5B"/>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D23B5B"/>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D23B5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D23B5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D23B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D23B5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6">
    <w:name w:val="xl96"/>
    <w:basedOn w:val="a"/>
    <w:rsid w:val="00D23B5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7">
    <w:name w:val="xl97"/>
    <w:basedOn w:val="a"/>
    <w:rsid w:val="00D23B5B"/>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8">
    <w:name w:val="xl98"/>
    <w:basedOn w:val="a"/>
    <w:rsid w:val="00D23B5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D23B5B"/>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D23B5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3506">
      <w:bodyDiv w:val="1"/>
      <w:marLeft w:val="0"/>
      <w:marRight w:val="0"/>
      <w:marTop w:val="0"/>
      <w:marBottom w:val="0"/>
      <w:divBdr>
        <w:top w:val="none" w:sz="0" w:space="0" w:color="auto"/>
        <w:left w:val="none" w:sz="0" w:space="0" w:color="auto"/>
        <w:bottom w:val="none" w:sz="0" w:space="0" w:color="auto"/>
        <w:right w:val="none" w:sz="0" w:space="0" w:color="auto"/>
      </w:divBdr>
    </w:div>
    <w:div w:id="160858009">
      <w:bodyDiv w:val="1"/>
      <w:marLeft w:val="0"/>
      <w:marRight w:val="0"/>
      <w:marTop w:val="0"/>
      <w:marBottom w:val="0"/>
      <w:divBdr>
        <w:top w:val="none" w:sz="0" w:space="0" w:color="auto"/>
        <w:left w:val="none" w:sz="0" w:space="0" w:color="auto"/>
        <w:bottom w:val="none" w:sz="0" w:space="0" w:color="auto"/>
        <w:right w:val="none" w:sz="0" w:space="0" w:color="auto"/>
      </w:divBdr>
    </w:div>
    <w:div w:id="206140617">
      <w:bodyDiv w:val="1"/>
      <w:marLeft w:val="0"/>
      <w:marRight w:val="0"/>
      <w:marTop w:val="0"/>
      <w:marBottom w:val="0"/>
      <w:divBdr>
        <w:top w:val="none" w:sz="0" w:space="0" w:color="auto"/>
        <w:left w:val="none" w:sz="0" w:space="0" w:color="auto"/>
        <w:bottom w:val="none" w:sz="0" w:space="0" w:color="auto"/>
        <w:right w:val="none" w:sz="0" w:space="0" w:color="auto"/>
      </w:divBdr>
    </w:div>
    <w:div w:id="216430259">
      <w:bodyDiv w:val="1"/>
      <w:marLeft w:val="0"/>
      <w:marRight w:val="0"/>
      <w:marTop w:val="0"/>
      <w:marBottom w:val="0"/>
      <w:divBdr>
        <w:top w:val="none" w:sz="0" w:space="0" w:color="auto"/>
        <w:left w:val="none" w:sz="0" w:space="0" w:color="auto"/>
        <w:bottom w:val="none" w:sz="0" w:space="0" w:color="auto"/>
        <w:right w:val="none" w:sz="0" w:space="0" w:color="auto"/>
      </w:divBdr>
    </w:div>
    <w:div w:id="224688187">
      <w:bodyDiv w:val="1"/>
      <w:marLeft w:val="0"/>
      <w:marRight w:val="0"/>
      <w:marTop w:val="0"/>
      <w:marBottom w:val="0"/>
      <w:divBdr>
        <w:top w:val="none" w:sz="0" w:space="0" w:color="auto"/>
        <w:left w:val="none" w:sz="0" w:space="0" w:color="auto"/>
        <w:bottom w:val="none" w:sz="0" w:space="0" w:color="auto"/>
        <w:right w:val="none" w:sz="0" w:space="0" w:color="auto"/>
      </w:divBdr>
    </w:div>
    <w:div w:id="401493497">
      <w:bodyDiv w:val="1"/>
      <w:marLeft w:val="0"/>
      <w:marRight w:val="0"/>
      <w:marTop w:val="0"/>
      <w:marBottom w:val="0"/>
      <w:divBdr>
        <w:top w:val="none" w:sz="0" w:space="0" w:color="auto"/>
        <w:left w:val="none" w:sz="0" w:space="0" w:color="auto"/>
        <w:bottom w:val="none" w:sz="0" w:space="0" w:color="auto"/>
        <w:right w:val="none" w:sz="0" w:space="0" w:color="auto"/>
      </w:divBdr>
    </w:div>
    <w:div w:id="436490283">
      <w:bodyDiv w:val="1"/>
      <w:marLeft w:val="0"/>
      <w:marRight w:val="0"/>
      <w:marTop w:val="0"/>
      <w:marBottom w:val="0"/>
      <w:divBdr>
        <w:top w:val="none" w:sz="0" w:space="0" w:color="auto"/>
        <w:left w:val="none" w:sz="0" w:space="0" w:color="auto"/>
        <w:bottom w:val="none" w:sz="0" w:space="0" w:color="auto"/>
        <w:right w:val="none" w:sz="0" w:space="0" w:color="auto"/>
      </w:divBdr>
    </w:div>
    <w:div w:id="617955814">
      <w:bodyDiv w:val="1"/>
      <w:marLeft w:val="0"/>
      <w:marRight w:val="0"/>
      <w:marTop w:val="0"/>
      <w:marBottom w:val="0"/>
      <w:divBdr>
        <w:top w:val="none" w:sz="0" w:space="0" w:color="auto"/>
        <w:left w:val="none" w:sz="0" w:space="0" w:color="auto"/>
        <w:bottom w:val="none" w:sz="0" w:space="0" w:color="auto"/>
        <w:right w:val="none" w:sz="0" w:space="0" w:color="auto"/>
      </w:divBdr>
    </w:div>
    <w:div w:id="660472034">
      <w:bodyDiv w:val="1"/>
      <w:marLeft w:val="0"/>
      <w:marRight w:val="0"/>
      <w:marTop w:val="0"/>
      <w:marBottom w:val="0"/>
      <w:divBdr>
        <w:top w:val="none" w:sz="0" w:space="0" w:color="auto"/>
        <w:left w:val="none" w:sz="0" w:space="0" w:color="auto"/>
        <w:bottom w:val="none" w:sz="0" w:space="0" w:color="auto"/>
        <w:right w:val="none" w:sz="0" w:space="0" w:color="auto"/>
      </w:divBdr>
    </w:div>
    <w:div w:id="887297045">
      <w:bodyDiv w:val="1"/>
      <w:marLeft w:val="0"/>
      <w:marRight w:val="0"/>
      <w:marTop w:val="0"/>
      <w:marBottom w:val="0"/>
      <w:divBdr>
        <w:top w:val="none" w:sz="0" w:space="0" w:color="auto"/>
        <w:left w:val="none" w:sz="0" w:space="0" w:color="auto"/>
        <w:bottom w:val="none" w:sz="0" w:space="0" w:color="auto"/>
        <w:right w:val="none" w:sz="0" w:space="0" w:color="auto"/>
      </w:divBdr>
    </w:div>
    <w:div w:id="887455702">
      <w:bodyDiv w:val="1"/>
      <w:marLeft w:val="0"/>
      <w:marRight w:val="0"/>
      <w:marTop w:val="0"/>
      <w:marBottom w:val="0"/>
      <w:divBdr>
        <w:top w:val="none" w:sz="0" w:space="0" w:color="auto"/>
        <w:left w:val="none" w:sz="0" w:space="0" w:color="auto"/>
        <w:bottom w:val="none" w:sz="0" w:space="0" w:color="auto"/>
        <w:right w:val="none" w:sz="0" w:space="0" w:color="auto"/>
      </w:divBdr>
    </w:div>
    <w:div w:id="993606578">
      <w:bodyDiv w:val="1"/>
      <w:marLeft w:val="0"/>
      <w:marRight w:val="0"/>
      <w:marTop w:val="0"/>
      <w:marBottom w:val="0"/>
      <w:divBdr>
        <w:top w:val="none" w:sz="0" w:space="0" w:color="auto"/>
        <w:left w:val="none" w:sz="0" w:space="0" w:color="auto"/>
        <w:bottom w:val="none" w:sz="0" w:space="0" w:color="auto"/>
        <w:right w:val="none" w:sz="0" w:space="0" w:color="auto"/>
      </w:divBdr>
    </w:div>
    <w:div w:id="1219173136">
      <w:bodyDiv w:val="1"/>
      <w:marLeft w:val="0"/>
      <w:marRight w:val="0"/>
      <w:marTop w:val="0"/>
      <w:marBottom w:val="0"/>
      <w:divBdr>
        <w:top w:val="none" w:sz="0" w:space="0" w:color="auto"/>
        <w:left w:val="none" w:sz="0" w:space="0" w:color="auto"/>
        <w:bottom w:val="none" w:sz="0" w:space="0" w:color="auto"/>
        <w:right w:val="none" w:sz="0" w:space="0" w:color="auto"/>
      </w:divBdr>
    </w:div>
    <w:div w:id="1288507387">
      <w:bodyDiv w:val="1"/>
      <w:marLeft w:val="0"/>
      <w:marRight w:val="0"/>
      <w:marTop w:val="0"/>
      <w:marBottom w:val="0"/>
      <w:divBdr>
        <w:top w:val="none" w:sz="0" w:space="0" w:color="auto"/>
        <w:left w:val="none" w:sz="0" w:space="0" w:color="auto"/>
        <w:bottom w:val="none" w:sz="0" w:space="0" w:color="auto"/>
        <w:right w:val="none" w:sz="0" w:space="0" w:color="auto"/>
      </w:divBdr>
    </w:div>
    <w:div w:id="1439255380">
      <w:bodyDiv w:val="1"/>
      <w:marLeft w:val="0"/>
      <w:marRight w:val="0"/>
      <w:marTop w:val="0"/>
      <w:marBottom w:val="0"/>
      <w:divBdr>
        <w:top w:val="none" w:sz="0" w:space="0" w:color="auto"/>
        <w:left w:val="none" w:sz="0" w:space="0" w:color="auto"/>
        <w:bottom w:val="none" w:sz="0" w:space="0" w:color="auto"/>
        <w:right w:val="none" w:sz="0" w:space="0" w:color="auto"/>
      </w:divBdr>
    </w:div>
    <w:div w:id="1448306640">
      <w:bodyDiv w:val="1"/>
      <w:marLeft w:val="0"/>
      <w:marRight w:val="0"/>
      <w:marTop w:val="0"/>
      <w:marBottom w:val="0"/>
      <w:divBdr>
        <w:top w:val="none" w:sz="0" w:space="0" w:color="auto"/>
        <w:left w:val="none" w:sz="0" w:space="0" w:color="auto"/>
        <w:bottom w:val="none" w:sz="0" w:space="0" w:color="auto"/>
        <w:right w:val="none" w:sz="0" w:space="0" w:color="auto"/>
      </w:divBdr>
    </w:div>
    <w:div w:id="1511985563">
      <w:bodyDiv w:val="1"/>
      <w:marLeft w:val="0"/>
      <w:marRight w:val="0"/>
      <w:marTop w:val="0"/>
      <w:marBottom w:val="0"/>
      <w:divBdr>
        <w:top w:val="none" w:sz="0" w:space="0" w:color="auto"/>
        <w:left w:val="none" w:sz="0" w:space="0" w:color="auto"/>
        <w:bottom w:val="none" w:sz="0" w:space="0" w:color="auto"/>
        <w:right w:val="none" w:sz="0" w:space="0" w:color="auto"/>
      </w:divBdr>
    </w:div>
    <w:div w:id="1520581468">
      <w:bodyDiv w:val="1"/>
      <w:marLeft w:val="0"/>
      <w:marRight w:val="0"/>
      <w:marTop w:val="0"/>
      <w:marBottom w:val="0"/>
      <w:divBdr>
        <w:top w:val="none" w:sz="0" w:space="0" w:color="auto"/>
        <w:left w:val="none" w:sz="0" w:space="0" w:color="auto"/>
        <w:bottom w:val="none" w:sz="0" w:space="0" w:color="auto"/>
        <w:right w:val="none" w:sz="0" w:space="0" w:color="auto"/>
      </w:divBdr>
    </w:div>
    <w:div w:id="1659267101">
      <w:bodyDiv w:val="1"/>
      <w:marLeft w:val="0"/>
      <w:marRight w:val="0"/>
      <w:marTop w:val="0"/>
      <w:marBottom w:val="0"/>
      <w:divBdr>
        <w:top w:val="none" w:sz="0" w:space="0" w:color="auto"/>
        <w:left w:val="none" w:sz="0" w:space="0" w:color="auto"/>
        <w:bottom w:val="none" w:sz="0" w:space="0" w:color="auto"/>
        <w:right w:val="none" w:sz="0" w:space="0" w:color="auto"/>
      </w:divBdr>
    </w:div>
    <w:div w:id="1806579488">
      <w:bodyDiv w:val="1"/>
      <w:marLeft w:val="0"/>
      <w:marRight w:val="0"/>
      <w:marTop w:val="0"/>
      <w:marBottom w:val="0"/>
      <w:divBdr>
        <w:top w:val="none" w:sz="0" w:space="0" w:color="auto"/>
        <w:left w:val="none" w:sz="0" w:space="0" w:color="auto"/>
        <w:bottom w:val="none" w:sz="0" w:space="0" w:color="auto"/>
        <w:right w:val="none" w:sz="0" w:space="0" w:color="auto"/>
      </w:divBdr>
    </w:div>
    <w:div w:id="1906985515">
      <w:bodyDiv w:val="1"/>
      <w:marLeft w:val="0"/>
      <w:marRight w:val="0"/>
      <w:marTop w:val="0"/>
      <w:marBottom w:val="0"/>
      <w:divBdr>
        <w:top w:val="none" w:sz="0" w:space="0" w:color="auto"/>
        <w:left w:val="none" w:sz="0" w:space="0" w:color="auto"/>
        <w:bottom w:val="none" w:sz="0" w:space="0" w:color="auto"/>
        <w:right w:val="none" w:sz="0" w:space="0" w:color="auto"/>
      </w:divBdr>
    </w:div>
    <w:div w:id="2021424838">
      <w:bodyDiv w:val="1"/>
      <w:marLeft w:val="0"/>
      <w:marRight w:val="0"/>
      <w:marTop w:val="0"/>
      <w:marBottom w:val="0"/>
      <w:divBdr>
        <w:top w:val="none" w:sz="0" w:space="0" w:color="auto"/>
        <w:left w:val="none" w:sz="0" w:space="0" w:color="auto"/>
        <w:bottom w:val="none" w:sz="0" w:space="0" w:color="auto"/>
        <w:right w:val="none" w:sz="0" w:space="0" w:color="auto"/>
      </w:divBdr>
    </w:div>
    <w:div w:id="2128818442">
      <w:bodyDiv w:val="1"/>
      <w:marLeft w:val="0"/>
      <w:marRight w:val="0"/>
      <w:marTop w:val="0"/>
      <w:marBottom w:val="0"/>
      <w:divBdr>
        <w:top w:val="none" w:sz="0" w:space="0" w:color="auto"/>
        <w:left w:val="none" w:sz="0" w:space="0" w:color="auto"/>
        <w:bottom w:val="none" w:sz="0" w:space="0" w:color="auto"/>
        <w:right w:val="none" w:sz="0" w:space="0" w:color="auto"/>
      </w:divBdr>
    </w:div>
    <w:div w:id="21412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3213" TargetMode="External"/><Relationship Id="rId18" Type="http://schemas.openxmlformats.org/officeDocument/2006/relationships/hyperlink" Target="http://internet.garant.ru/document/redirect/70353464/14" TargetMode="External"/><Relationship Id="rId26" Type="http://schemas.openxmlformats.org/officeDocument/2006/relationships/hyperlink" Target="http://xn----btbmawcujctgu.xn--p1ai/%D0%BD%D0%BF%D0%B0/%D0%BF%D0%BE%D1%81%D1%82%D0%B0%D0%BD%D0%BE%D0%B2%D0%BB%D0%B5%D0%BD%D0%B8%D1%8F/%E2%84%96-24-%D0%BE%D1%82-27-01-2022-%D0%B3-%D0%BE-%D1%81%D0%BE%D0%B7%D0%B4%D0%B0%D0%BD%D0%B8%D0%B8-%D0%B5%D0%B4%D0%B8%D0%BD%D0%BE%D0%B9-%D0%BA%D0%BE%D0%BC%D0%B8%D1%81%D1%81%D0%B8%D0%B8-%D0%BF/" TargetMode="External"/><Relationship Id="rId39" Type="http://schemas.openxmlformats.org/officeDocument/2006/relationships/hyperlink" Target="http://internet.garant.ru/document/redirect/70353464/14" TargetMode="External"/><Relationship Id="rId21" Type="http://schemas.openxmlformats.org/officeDocument/2006/relationships/hyperlink" Target="http://xn----btbmawcujctgu.xn--p1ai/%D0%BD%D0%BF%D0%B0/%D0%BF%D0%BE%D1%81%D1%82%D0%B0%D0%BD%D0%BE%D0%B2%D0%BB%D0%B5%D0%BD%D0%B8%D1%8F/%E2%84%96-24-%D0%BE%D1%82-27-01-2022-%D0%B3-%D0%BE-%D1%81%D0%BE%D0%B7%D0%B4%D0%B0%D0%BD%D0%B8%D0%B8-%D0%B5%D0%B4%D0%B8%D0%BD%D0%BE%D0%B9-%D0%BA%D0%BE%D0%BC%D0%B8%D1%81%D1%81%D0%B8%D0%B8-%D0%BF/" TargetMode="External"/><Relationship Id="rId34" Type="http://schemas.openxmlformats.org/officeDocument/2006/relationships/hyperlink" Target="http://internet.garant.ru/document/redirect/70353464/730111" TargetMode="External"/><Relationship Id="rId42" Type="http://schemas.openxmlformats.org/officeDocument/2006/relationships/hyperlink" Target="http://xn----btbmawcujctgu.xn--p1ai/%D0%BD%D0%BF%D0%B0/%D0%BF%D0%BE%D1%81%D1%82%D0%B0%D0%BD%D0%BE%D0%B2%D0%BB%D0%B5%D0%BD%D0%B8%D1%8F/%E2%84%96-24-%D0%BE%D1%82-27-01-2022-%D0%B3-%D0%BE-%D1%81%D0%BE%D0%B7%D0%B4%D0%B0%D0%BD%D0%B8%D0%B8-%D0%B5%D0%B4%D0%B8%D0%BD%D0%BE%D0%B9-%D0%BA%D0%BE%D0%BC%D0%B8%D1%81%D1%81%D0%B8%D0%B8-%D0%BF/" TargetMode="External"/><Relationship Id="rId47" Type="http://schemas.openxmlformats.org/officeDocument/2006/relationships/hyperlink" Target="http://internet.garant.ru/document/redirect/70353464/48121" TargetMode="External"/><Relationship Id="rId50" Type="http://schemas.openxmlformats.org/officeDocument/2006/relationships/hyperlink" Target="http://internet.garant.ru/document/redirect/70353464/14" TargetMode="External"/><Relationship Id="rId55" Type="http://schemas.openxmlformats.org/officeDocument/2006/relationships/header" Target="header2.xml"/><Relationship Id="rId7" Type="http://schemas.openxmlformats.org/officeDocument/2006/relationships/hyperlink" Target="http://www.vlc.ru/upload/docs/2014/0110_01.doc" TargetMode="External"/><Relationship Id="rId2" Type="http://schemas.openxmlformats.org/officeDocument/2006/relationships/styles" Target="styles.xml"/><Relationship Id="rId16" Type="http://schemas.openxmlformats.org/officeDocument/2006/relationships/hyperlink" Target="http://internet.garant.ru/document/redirect/70353464/3211" TargetMode="External"/><Relationship Id="rId20" Type="http://schemas.openxmlformats.org/officeDocument/2006/relationships/hyperlink" Target="http://internet.garant.ru/document/redirect/70353464/321" TargetMode="External"/><Relationship Id="rId29" Type="http://schemas.openxmlformats.org/officeDocument/2006/relationships/hyperlink" Target="http://internet.garant.ru/document/redirect/70353464/48121" TargetMode="External"/><Relationship Id="rId41" Type="http://schemas.openxmlformats.org/officeDocument/2006/relationships/hyperlink" Target="http://internet.garant.ru/document/redirect/70353464/762"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12604/0" TargetMode="External"/><Relationship Id="rId24" Type="http://schemas.openxmlformats.org/officeDocument/2006/relationships/hyperlink" Target="http://internet.garant.ru/document/redirect/70353464/752" TargetMode="External"/><Relationship Id="rId32" Type="http://schemas.openxmlformats.org/officeDocument/2006/relationships/hyperlink" Target="http://internet.garant.ru/document/redirect/70353464/4939" TargetMode="External"/><Relationship Id="rId37" Type="http://schemas.openxmlformats.org/officeDocument/2006/relationships/hyperlink" Target="http://internet.garant.ru/document/redirect/70353464/7413" TargetMode="External"/><Relationship Id="rId40" Type="http://schemas.openxmlformats.org/officeDocument/2006/relationships/hyperlink" Target="http://internet.garant.ru/document/redirect/70353464/75102" TargetMode="External"/><Relationship Id="rId45" Type="http://schemas.openxmlformats.org/officeDocument/2006/relationships/hyperlink" Target="http://internet.garant.ru/document/redirect/70353464/14" TargetMode="External"/><Relationship Id="rId53" Type="http://schemas.openxmlformats.org/officeDocument/2006/relationships/hyperlink" Target="http://internet.garant.ru/document/redirect/70353464/0"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ternet.garant.ru/document/redirect/70353464/3214" TargetMode="External"/><Relationship Id="rId23" Type="http://schemas.openxmlformats.org/officeDocument/2006/relationships/hyperlink" Target="http://internet.garant.ru/document/redirect/77312405/4212"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internet.garant.ru/document/redirect/70353464/730115" TargetMode="External"/><Relationship Id="rId49" Type="http://schemas.openxmlformats.org/officeDocument/2006/relationships/hyperlink" Target="http://internet.garant.ru/document/redirect/70353464/2224"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internet.garant.ru/document/redirect/10164072/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70353464/4939" TargetMode="External"/><Relationship Id="rId44" Type="http://schemas.openxmlformats.org/officeDocument/2006/relationships/hyperlink" Target="http://internet.garant.ru/document/redirect/70353464/4939" TargetMode="External"/><Relationship Id="rId52" Type="http://schemas.openxmlformats.org/officeDocument/2006/relationships/hyperlink" Target="http://internet.garant.ru/document/redirect/70353464/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0353464/0" TargetMode="External"/><Relationship Id="rId14" Type="http://schemas.openxmlformats.org/officeDocument/2006/relationships/hyperlink" Target="http://internet.garant.ru/document/redirect/12184522/21" TargetMode="External"/><Relationship Id="rId22" Type="http://schemas.openxmlformats.org/officeDocument/2006/relationships/hyperlink" Target="http://internet.garant.ru/document/redirect/70353464/14" TargetMode="External"/><Relationship Id="rId27" Type="http://schemas.openxmlformats.org/officeDocument/2006/relationships/hyperlink" Target="http://internet.garant.ru/document/redirect/70353464/14" TargetMode="External"/><Relationship Id="rId30" Type="http://schemas.openxmlformats.org/officeDocument/2006/relationships/hyperlink" Target="http://xn----btbmawcujctgu.xn--p1ai/%D0%BD%D0%BF%D0%B0/%D0%BF%D0%BE%D1%81%D1%82%D0%B0%D0%BD%D0%BE%D0%B2%D0%BB%D0%B5%D0%BD%D0%B8%D1%8F/%E2%84%96-24-%D0%BE%D1%82-27-01-2022-%D0%B3-%D0%BE-%D1%81%D0%BE%D0%B7%D0%B4%D0%B0%D0%BD%D0%B8%D0%B8-%D0%B5%D0%B4%D0%B8%D0%BD%D0%BE%D0%B9-%D0%BA%D0%BE%D0%BC%D0%B8%D1%81%D1%81%D0%B8%D0%B8-%D0%BF/" TargetMode="External"/><Relationship Id="rId35" Type="http://schemas.openxmlformats.org/officeDocument/2006/relationships/hyperlink" Target="http://internet.garant.ru/document/redirect/70353464/730112" TargetMode="External"/><Relationship Id="rId43" Type="http://schemas.openxmlformats.org/officeDocument/2006/relationships/hyperlink" Target="http://internet.garant.ru/document/redirect/70353464/4939" TargetMode="External"/><Relationship Id="rId48" Type="http://schemas.openxmlformats.org/officeDocument/2006/relationships/hyperlink" Target="http://xn----btbmawcujctgu.xn--p1ai/%D0%BD%D0%BF%D0%B0/%D0%BF%D0%BE%D1%81%D1%82%D0%B0%D0%BD%D0%BE%D0%B2%D0%BB%D0%B5%D0%BD%D0%B8%D1%8F/%E2%84%96-24-%D0%BE%D1%82-27-01-2022-%D0%B3-%D0%BE-%D1%81%D0%BE%D0%B7%D0%B4%D0%B0%D0%BD%D0%B8%D0%B8-%D0%B5%D0%B4%D0%B8%D0%BD%D0%BE%D0%B9-%D0%BA%D0%BE%D0%BC%D0%B8%D1%81%D1%81%D0%B8%D0%B8-%D0%BF/" TargetMode="External"/><Relationship Id="rId56" Type="http://schemas.openxmlformats.org/officeDocument/2006/relationships/footer" Target="footer1.xml"/><Relationship Id="rId8" Type="http://schemas.openxmlformats.org/officeDocument/2006/relationships/hyperlink" Target="http://www.vlc.ru/upload/docs/2014/0110_02.doc" TargetMode="External"/><Relationship Id="rId51" Type="http://schemas.openxmlformats.org/officeDocument/2006/relationships/hyperlink" Target="http://internet.garant.ru/document/redirect/70353464/0" TargetMode="External"/><Relationship Id="rId3" Type="http://schemas.openxmlformats.org/officeDocument/2006/relationships/settings" Target="settings.xml"/><Relationship Id="rId12" Type="http://schemas.openxmlformats.org/officeDocument/2006/relationships/hyperlink" Target="http://internet.garant.ru/document/redirect/70353464/3212" TargetMode="External"/><Relationship Id="rId17" Type="http://schemas.openxmlformats.org/officeDocument/2006/relationships/hyperlink" Target="http://xn----btbmawcujctgu.xn--p1ai/%D0%BD%D0%BF%D0%B0/%D0%BF%D0%BE%D1%81%D1%82%D0%B0%D0%BD%D0%BE%D0%B2%D0%BB%D0%B5%D0%BD%D0%B8%D1%8F/%E2%84%96-24-%D0%BE%D1%82-27-01-2022-%D0%B3-%D0%BE-%D1%81%D0%BE%D0%B7%D0%B4%D0%B0%D0%BD%D0%B8%D0%B8-%D0%B5%D0%B4%D0%B8%D0%BD%D0%BE%D0%B9-%D0%BA%D0%BE%D0%BC%D0%B8%D1%81%D1%81%D0%B8%D0%B8-%D0%BF/" TargetMode="External"/><Relationship Id="rId25" Type="http://schemas.openxmlformats.org/officeDocument/2006/relationships/hyperlink" Target="http://internet.garant.ru/document/redirect/70353464/32" TargetMode="External"/><Relationship Id="rId33" Type="http://schemas.openxmlformats.org/officeDocument/2006/relationships/hyperlink" Target="http://internet.garant.ru/document/redirect/70353464/14" TargetMode="External"/><Relationship Id="rId38" Type="http://schemas.openxmlformats.org/officeDocument/2006/relationships/hyperlink" Target="http://internet.garant.ru/document/redirect/70353464/7447" TargetMode="External"/><Relationship Id="rId46" Type="http://schemas.openxmlformats.org/officeDocument/2006/relationships/hyperlink" Target="http://internet.garant.ru/document/redirect/12184522/21"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11</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2021-07-29T09:29:00Z</cp:lastPrinted>
  <dcterms:created xsi:type="dcterms:W3CDTF">2021-07-27T05:33:00Z</dcterms:created>
  <dcterms:modified xsi:type="dcterms:W3CDTF">2022-06-08T04:34:00Z</dcterms:modified>
</cp:coreProperties>
</file>