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C0C9D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 xml:space="preserve">№ </w:t>
      </w:r>
      <w:r w:rsidR="00D56325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18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E4310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C0C9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0</w:t>
      </w:r>
      <w:r w:rsidR="00D5632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D5632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августа 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202</w:t>
      </w:r>
      <w:r w:rsidRPr="000C0C9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года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00529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УВАЖАЕМЫЕ ГРАЖДАНЕ!</w:t>
      </w: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6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 и  передаче тепловой энергии» предоставляем информацию:</w:t>
      </w:r>
    </w:p>
    <w:p w:rsidR="00005296" w:rsidRPr="00005296" w:rsidRDefault="00005296" w:rsidP="000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ЗАО «Завьяловское»  (предоставляется по шаблону департамента по тарифам НСО) </w:t>
      </w:r>
    </w:p>
    <w:tbl>
      <w:tblPr>
        <w:tblW w:w="12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2"/>
        <w:gridCol w:w="4465"/>
        <w:gridCol w:w="1813"/>
      </w:tblGrid>
      <w:tr w:rsidR="00005296" w:rsidRPr="00005296" w:rsidTr="00F043F3">
        <w:trPr>
          <w:trHeight w:val="255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913" w:type="dxa"/>
            <w:vAlign w:val="center"/>
          </w:tcPr>
          <w:p w:rsidR="00005296" w:rsidRPr="00005296" w:rsidRDefault="00005296" w:rsidP="00005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  <w:vAlign w:val="center"/>
            <w:hideMark/>
          </w:tcPr>
          <w:p w:rsidR="00005296" w:rsidRPr="00005296" w:rsidRDefault="00005296" w:rsidP="0000529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52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913B83" w:rsidRDefault="00913B83"/>
    <w:p w:rsidR="00005296" w:rsidRDefault="00005296"/>
    <w:p w:rsidR="00913B83" w:rsidRDefault="00913B83"/>
    <w:p w:rsidR="00EB0A0F" w:rsidRDefault="00EB0A0F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10" w:rsidRDefault="00DD6F1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108" w:type="dxa"/>
        <w:tblLook w:val="04A0" w:firstRow="1" w:lastRow="0" w:firstColumn="1" w:lastColumn="0" w:noHBand="0" w:noVBand="1"/>
      </w:tblPr>
      <w:tblGrid>
        <w:gridCol w:w="398"/>
        <w:gridCol w:w="4466"/>
        <w:gridCol w:w="5336"/>
      </w:tblGrid>
      <w:tr w:rsidR="00D56325" w:rsidRPr="00D56325" w:rsidTr="00D56325">
        <w:trPr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D56325" w:rsidRPr="00D56325" w:rsidTr="00D56325">
        <w:trPr>
          <w:trHeight w:val="7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2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56325" w:rsidRPr="00D56325" w:rsidTr="00D56325">
        <w:trPr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  <w:bookmarkEnd w:id="0"/>
          </w:p>
        </w:tc>
      </w:tr>
      <w:tr w:rsidR="00D56325" w:rsidRPr="00D56325" w:rsidTr="00D56325">
        <w:trPr>
          <w:trHeight w:val="1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6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D56325" w:rsidRPr="00D56325" w:rsidTr="00D56325">
        <w:trPr>
          <w:trHeight w:val="1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D56325" w:rsidRPr="00D56325" w:rsidTr="00D56325">
        <w:trPr>
          <w:trHeight w:val="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7"/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D56325" w:rsidRPr="00D56325" w:rsidTr="00D56325">
        <w:trPr>
          <w:trHeight w:val="1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6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D56325" w:rsidRPr="00D56325" w:rsidTr="00D56325">
        <w:trPr>
          <w:trHeight w:val="7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6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0F0ABF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noProof/>
              </w:rPr>
              <w:pict>
                <v:roundrect id="cmdOrgChoice" o:spid="_x0000_s1026" style="position:absolute;left:0;text-align:left;margin-left:0;margin-top:3.75pt;width:267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" fillcolor="#ddd" strokecolor="#bcbcbc" strokeweight=".5pt">
                  <v:stroke joinstyle="miter" endcap="square"/>
                  <v:textbox inset="2.16pt,1.44pt,2.16pt,1.44pt">
                    <w:txbxContent>
                      <w:p w:rsidR="00D56325" w:rsidRDefault="00D56325" w:rsidP="00D56325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20"/>
                            <w:szCs w:val="20"/>
                          </w:rPr>
                          <w:t>Выбор организации</w:t>
                        </w:r>
                      </w:p>
                    </w:txbxContent>
                  </v:textbox>
                </v:roundrect>
              </w:pict>
            </w:r>
          </w:p>
        </w:tc>
      </w:tr>
      <w:tr w:rsidR="00D56325" w:rsidRPr="00D56325" w:rsidTr="00D56325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  <w:bookmarkEnd w:id="10"/>
          </w:p>
        </w:tc>
      </w:tr>
      <w:tr w:rsidR="00D56325" w:rsidRPr="00D56325" w:rsidTr="00D56325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5438101435</w:t>
            </w:r>
            <w:bookmarkEnd w:id="12"/>
          </w:p>
        </w:tc>
      </w:tr>
      <w:tr w:rsidR="00D56325" w:rsidRPr="00D56325" w:rsidTr="00D56325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543801001</w:t>
            </w:r>
            <w:bookmarkEnd w:id="13"/>
          </w:p>
        </w:tc>
      </w:tr>
      <w:tr w:rsidR="00D56325" w:rsidRPr="00D56325" w:rsidTr="00D56325">
        <w:trPr>
          <w:trHeight w:val="19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633471 Новосибирская область Тогучинский район с. Березиково ул Центральная 7</w:t>
            </w:r>
            <w:bookmarkEnd w:id="14"/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Архипенко Константин Витальевич</w:t>
            </w:r>
            <w:bookmarkEnd w:id="15"/>
          </w:p>
        </w:tc>
      </w:tr>
      <w:tr w:rsidR="00D56325" w:rsidRPr="00D56325" w:rsidTr="00D56325">
        <w:trPr>
          <w:trHeight w:val="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25" w:rsidRPr="00D56325" w:rsidRDefault="00D56325" w:rsidP="00D5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Зайкова Антонина Владимировна</w:t>
            </w:r>
            <w:bookmarkEnd w:id="16"/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 гл бухгалтера</w:t>
            </w: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83834025616</w:t>
            </w:r>
          </w:p>
        </w:tc>
      </w:tr>
      <w:tr w:rsidR="00D56325" w:rsidRPr="00D56325" w:rsidTr="00D56325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56325" w:rsidRPr="00D56325" w:rsidRDefault="00D56325" w:rsidP="00D563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563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5461013@mail.ru</w:t>
            </w:r>
          </w:p>
        </w:tc>
      </w:tr>
    </w:tbl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3" w:type="dxa"/>
        <w:tblInd w:w="108" w:type="dxa"/>
        <w:tblLook w:val="04A0" w:firstRow="1" w:lastRow="0" w:firstColumn="1" w:lastColumn="0" w:noHBand="0" w:noVBand="1"/>
      </w:tblPr>
      <w:tblGrid>
        <w:gridCol w:w="491"/>
        <w:gridCol w:w="2836"/>
        <w:gridCol w:w="276"/>
        <w:gridCol w:w="324"/>
        <w:gridCol w:w="1958"/>
        <w:gridCol w:w="276"/>
        <w:gridCol w:w="324"/>
        <w:gridCol w:w="1444"/>
        <w:gridCol w:w="1003"/>
        <w:gridCol w:w="801"/>
      </w:tblGrid>
      <w:tr w:rsidR="00EF72D7" w:rsidRPr="00EF72D7" w:rsidTr="00EF72D7">
        <w:trPr>
          <w:trHeight w:val="825"/>
        </w:trPr>
        <w:tc>
          <w:tcPr>
            <w:tcW w:w="603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F72D7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38272" behindDoc="0" locked="0" layoutInCell="1" allowOverlap="1" wp14:anchorId="56443B4A" wp14:editId="1B6DA9F4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1" name="UNFREEZE_PANES_A11" descr="update_org.png" hidden="1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EB0B0083-FA05-49C0-B077-2F961EAB83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6" name="UNFREEZE_PANES_A11" descr="update_org.png" hidden="1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EB0B0083-FA05-49C0-B077-2F961EAB83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72D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EF72D7">
        <w:trPr>
          <w:trHeight w:val="11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EF72D7">
        <w:trPr>
          <w:trHeight w:val="522"/>
        </w:trPr>
        <w:tc>
          <w:tcPr>
            <w:tcW w:w="33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действия тарифа</w:t>
            </w:r>
          </w:p>
        </w:tc>
        <w:tc>
          <w:tcPr>
            <w:tcW w:w="27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289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F72D7" w:rsidRPr="00EF72D7" w:rsidTr="00EF72D7">
        <w:trPr>
          <w:trHeight w:val="742"/>
        </w:trPr>
        <w:tc>
          <w:tcPr>
            <w:tcW w:w="5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26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5"/>
            </w:tblGrid>
            <w:tr w:rsidR="00EF72D7" w:rsidRPr="00EF72D7" w:rsidTr="00EF72D7">
              <w:trPr>
                <w:trHeight w:val="742"/>
                <w:tblCellSpacing w:w="0" w:type="dxa"/>
              </w:trPr>
              <w:tc>
                <w:tcPr>
                  <w:tcW w:w="261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72D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73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7"/>
            </w:tblGrid>
            <w:tr w:rsidR="00EF72D7" w:rsidRPr="00EF72D7" w:rsidTr="00EF72D7">
              <w:trPr>
                <w:trHeight w:val="742"/>
                <w:tblCellSpacing w:w="0" w:type="dxa"/>
              </w:trPr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72D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0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EF72D7" w:rsidRPr="00EF72D7" w:rsidTr="00EF72D7">
              <w:trPr>
                <w:trHeight w:val="742"/>
                <w:tblCellSpacing w:w="0" w:type="dxa"/>
              </w:trPr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72D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F72D7" w:rsidRPr="00EF72D7" w:rsidTr="00EF72D7">
        <w:trPr>
          <w:trHeight w:val="440"/>
        </w:trPr>
        <w:tc>
          <w:tcPr>
            <w:tcW w:w="52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EF72D7" w:rsidRPr="00EF72D7" w:rsidTr="00EF72D7">
        <w:trPr>
          <w:trHeight w:val="1650"/>
        </w:trPr>
        <w:tc>
          <w:tcPr>
            <w:tcW w:w="52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район, Кировское (50652425);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EF72D7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EF72D7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50652425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F72D7" w:rsidRPr="00EF72D7" w:rsidTr="00EF72D7">
        <w:trPr>
          <w:trHeight w:val="34"/>
        </w:trPr>
        <w:tc>
          <w:tcPr>
            <w:tcW w:w="52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72D7" w:rsidRPr="00EF72D7" w:rsidTr="00EF72D7">
        <w:trPr>
          <w:trHeight w:val="34"/>
        </w:trPr>
        <w:tc>
          <w:tcPr>
            <w:tcW w:w="52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72D7" w:rsidRPr="00EF72D7" w:rsidTr="00EF72D7">
        <w:trPr>
          <w:trHeight w:val="770"/>
        </w:trPr>
        <w:tc>
          <w:tcPr>
            <w:tcW w:w="529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D3DB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D56325" w:rsidRDefault="00D56325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10" w:rsidRDefault="00DD6F1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10" w:rsidRDefault="00DD6F1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10" w:rsidRDefault="00DD6F1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544"/>
        <w:gridCol w:w="389"/>
        <w:gridCol w:w="123"/>
        <w:gridCol w:w="1415"/>
        <w:gridCol w:w="599"/>
        <w:gridCol w:w="125"/>
        <w:gridCol w:w="324"/>
        <w:gridCol w:w="304"/>
        <w:gridCol w:w="1326"/>
        <w:gridCol w:w="570"/>
        <w:gridCol w:w="170"/>
        <w:gridCol w:w="363"/>
        <w:gridCol w:w="392"/>
        <w:gridCol w:w="2338"/>
        <w:gridCol w:w="718"/>
        <w:gridCol w:w="45"/>
      </w:tblGrid>
      <w:tr w:rsidR="00EF72D7" w:rsidRPr="00EF72D7" w:rsidTr="005C1518">
        <w:trPr>
          <w:trHeight w:val="122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1C18917F" wp14:editId="75927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5" name="FREEZE_PANES_A21" descr="update_org.png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53E2956-E53A-46C8-BF39-3D9081A2C8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6" name="FREEZE_PANES_A21" descr="update_org.png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53E2956-E53A-46C8-BF39-3D9081A2C8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72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0EDDA887" wp14:editId="6896F2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6" name="UNFREEZE_PANES_A21" descr="update_org.png" hidden="1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B6B9B89-DF6F-41FC-9DAA-038E5C0B4B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7" name="UNFREEZE_PANES_A21" descr="update_org.png" hidden="1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B6B9B89-DF6F-41FC-9DAA-038E5C0B4B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</w:tblGrid>
            <w:tr w:rsidR="00EF72D7" w:rsidRPr="00EF72D7" w:rsidTr="00EF72D7">
              <w:trPr>
                <w:trHeight w:val="1224"/>
                <w:tblCellSpacing w:w="0" w:type="dxa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5" w:type="dxa"/>
            <w:gridSpan w:val="8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trHeight w:val="71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trHeight w:val="134"/>
        </w:trPr>
        <w:tc>
          <w:tcPr>
            <w:tcW w:w="32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trHeight w:val="168"/>
        </w:trPr>
        <w:tc>
          <w:tcPr>
            <w:tcW w:w="32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trHeight w:val="13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trHeight w:val="105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7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1"/>
            </w:tblGrid>
            <w:tr w:rsidR="00EF72D7" w:rsidRPr="00EF72D7" w:rsidTr="00EF72D7">
              <w:trPr>
                <w:trHeight w:val="1054"/>
                <w:tblCellSpacing w:w="0" w:type="dxa"/>
              </w:trPr>
              <w:tc>
                <w:tcPr>
                  <w:tcW w:w="173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72D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Вид деятельности</w:t>
                  </w: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 оказания услуг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32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1"/>
            </w:tblGrid>
            <w:tr w:rsidR="00EF72D7" w:rsidRPr="00EF72D7" w:rsidTr="00EF72D7">
              <w:trPr>
                <w:trHeight w:val="1054"/>
                <w:tblCellSpacing w:w="0" w:type="dxa"/>
              </w:trPr>
              <w:tc>
                <w:tcPr>
                  <w:tcW w:w="322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F72D7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Дифференциация по централизованным системам коммунальной инфраструктуры</w:t>
                  </w: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trHeight w:val="105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647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1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EF72D7" w:rsidRPr="00EF72D7" w:rsidTr="00EF72D7">
              <w:trPr>
                <w:trHeight w:val="1054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72D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2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95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2"/>
            </w:tblGrid>
            <w:tr w:rsidR="00EF72D7" w:rsidRPr="00EF72D7" w:rsidTr="00EF72D7">
              <w:trPr>
                <w:trHeight w:val="1054"/>
                <w:tblCellSpacing w:w="0" w:type="dxa"/>
              </w:trPr>
              <w:tc>
                <w:tcPr>
                  <w:tcW w:w="195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EF72D7" w:rsidRPr="00EF72D7" w:rsidRDefault="00EF72D7" w:rsidP="00EF72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72D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trHeight w:val="646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EF72D7" w:rsidRPr="00EF72D7" w:rsidTr="005C1518">
        <w:trPr>
          <w:trHeight w:val="2041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RANGE!C22:C26"/>
            <w:bookmarkStart w:id="18" w:name="RANGE!M21:M25"/>
            <w:bookmarkStart w:id="19" w:name="RANGE!I21:I25"/>
            <w:bookmarkStart w:id="20" w:name="RANGE!D21:M25"/>
            <w:bookmarkStart w:id="21" w:name="RANGE!M20:M26"/>
            <w:bookmarkStart w:id="22" w:name="RANGE!J20:J26"/>
            <w:bookmarkStart w:id="23" w:name="RANGE!I20:I26"/>
            <w:bookmarkStart w:id="24" w:name="RANGE!F20:F26"/>
            <w:bookmarkStart w:id="25" w:name="RANGE!E20:E26"/>
            <w:bookmarkStart w:id="26" w:name="RANGE!B20:B2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519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7" w:name="RANGE!E22:E25"/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  <w:bookmarkEnd w:id="27"/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Marlett" w:eastAsia="Times New Roman" w:hAnsi="Marlett" w:cs="Tahoma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8" w:name="RANGE!K22:K26"/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28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72D7" w:rsidRPr="00EF72D7" w:rsidTr="005C1518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</w:tr>
      <w:tr w:rsidR="00EF72D7" w:rsidRPr="00EF72D7" w:rsidTr="005C1518">
        <w:trPr>
          <w:gridAfter w:val="1"/>
          <w:wAfter w:w="50" w:type="dxa"/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695" w:type="dxa"/>
            <w:gridSpan w:val="1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1.0.1 Основные параметры раскрываемой информации </w:t>
            </w:r>
            <w:r w:rsidRPr="00EF72D7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695" w:type="dxa"/>
            <w:gridSpan w:val="1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695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1.0.1</w:t>
            </w:r>
          </w:p>
        </w:tc>
      </w:tr>
      <w:tr w:rsidR="00EF72D7" w:rsidRPr="00EF72D7" w:rsidTr="005C1518">
        <w:trPr>
          <w:gridAfter w:val="1"/>
          <w:wAfter w:w="50" w:type="dxa"/>
          <w:trHeight w:val="255"/>
        </w:trPr>
        <w:tc>
          <w:tcPr>
            <w:tcW w:w="5766" w:type="dxa"/>
            <w:gridSpan w:val="10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29" w:type="dxa"/>
            <w:gridSpan w:val="5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EF72D7" w:rsidRPr="00EF72D7" w:rsidTr="005C1518">
        <w:trPr>
          <w:gridAfter w:val="1"/>
          <w:wAfter w:w="50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29" w:type="dxa"/>
            <w:gridSpan w:val="5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72D7" w:rsidRPr="00EF72D7" w:rsidTr="005C1518">
        <w:trPr>
          <w:gridAfter w:val="1"/>
          <w:wAfter w:w="50" w:type="dxa"/>
          <w:trHeight w:val="27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5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28.07.2022</w:t>
            </w:r>
          </w:p>
        </w:tc>
        <w:tc>
          <w:tcPr>
            <w:tcW w:w="39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«ДД.ММ.ГГГГ».</w:t>
            </w:r>
          </w:p>
        </w:tc>
      </w:tr>
      <w:tr w:rsidR="00EF72D7" w:rsidRPr="00EF72D7" w:rsidTr="005C1518">
        <w:trPr>
          <w:gridAfter w:val="1"/>
          <w:wAfter w:w="50" w:type="dxa"/>
          <w:trHeight w:val="1020"/>
        </w:trPr>
        <w:tc>
          <w:tcPr>
            <w:tcW w:w="9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отсутствует</w:t>
            </w:r>
          </w:p>
        </w:tc>
        <w:tc>
          <w:tcPr>
            <w:tcW w:w="3929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централизованной системы холодного водоснабжения/горячего водоснабжения/водоотведения/теплоснабжения, к которой относится размещаемая информация.</w:t>
            </w: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В случае наличия нескольких централизованных систем коммунальной инфраструктуры, информация по каждой из них указывается в отдельной строке. </w:t>
            </w:r>
          </w:p>
        </w:tc>
      </w:tr>
      <w:tr w:rsidR="00EF72D7" w:rsidRPr="00EF72D7" w:rsidTr="005C1518">
        <w:trPr>
          <w:gridAfter w:val="1"/>
          <w:wAfter w:w="50" w:type="dxa"/>
          <w:trHeight w:val="510"/>
        </w:trPr>
        <w:tc>
          <w:tcPr>
            <w:tcW w:w="9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3929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EF72D7" w:rsidRPr="00EF72D7" w:rsidTr="005C1518">
        <w:trPr>
          <w:gridAfter w:val="1"/>
          <w:wAfter w:w="50" w:type="dxa"/>
          <w:trHeight w:val="510"/>
        </w:trPr>
        <w:tc>
          <w:tcPr>
            <w:tcW w:w="9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29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3929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EF72D7" w:rsidRPr="00EF72D7" w:rsidTr="005C1518">
        <w:trPr>
          <w:gridAfter w:val="1"/>
          <w:wAfter w:w="50" w:type="dxa"/>
          <w:trHeight w:val="510"/>
        </w:trPr>
        <w:tc>
          <w:tcPr>
            <w:tcW w:w="9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3929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EF72D7" w:rsidRPr="00EF72D7" w:rsidTr="005C1518">
        <w:trPr>
          <w:gridAfter w:val="1"/>
          <w:wAfter w:w="50" w:type="dxa"/>
          <w:trHeight w:val="1275"/>
        </w:trPr>
        <w:tc>
          <w:tcPr>
            <w:tcW w:w="99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4.1.1.1.1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Кировское (50652425)</w:t>
            </w:r>
          </w:p>
        </w:tc>
        <w:tc>
          <w:tcPr>
            <w:tcW w:w="3929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ОКТМО),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F72D7" w:rsidRPr="00EF72D7" w:rsidTr="005C1518">
        <w:trPr>
          <w:gridAfter w:val="1"/>
          <w:wAfter w:w="50" w:type="dxa"/>
          <w:trHeight w:val="34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r w:rsidRPr="00EF72D7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  <w:r w:rsidRPr="00EF72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Информация по данной форме публикуется при раскрытии информации по каждой из форм.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D7" w:rsidRPr="00EF72D7" w:rsidRDefault="00EF72D7" w:rsidP="00EF72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EF72D7" w:rsidRDefault="00EF72D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D7" w:rsidRDefault="00EF72D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D7" w:rsidRDefault="00EF72D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D7" w:rsidRDefault="00EF72D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D7" w:rsidRDefault="00EF72D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D7" w:rsidRDefault="00EF72D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108" w:type="dxa"/>
        <w:tblLook w:val="04A0" w:firstRow="1" w:lastRow="0" w:firstColumn="1" w:lastColumn="0" w:noHBand="0" w:noVBand="1"/>
      </w:tblPr>
      <w:tblGrid>
        <w:gridCol w:w="492"/>
        <w:gridCol w:w="1911"/>
        <w:gridCol w:w="1539"/>
        <w:gridCol w:w="2265"/>
        <w:gridCol w:w="3436"/>
        <w:gridCol w:w="538"/>
      </w:tblGrid>
      <w:tr w:rsidR="00DA7B50" w:rsidRPr="00DA7B50" w:rsidTr="00DA7B50">
        <w:trPr>
          <w:trHeight w:val="870"/>
        </w:trPr>
        <w:tc>
          <w:tcPr>
            <w:tcW w:w="6207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B50" w:rsidRPr="00DA7B50" w:rsidTr="00DA7B50">
        <w:trPr>
          <w:trHeight w:val="354"/>
        </w:trPr>
        <w:tc>
          <w:tcPr>
            <w:tcW w:w="6207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B50" w:rsidRPr="00DA7B50" w:rsidTr="00DA7B50">
        <w:trPr>
          <w:trHeight w:val="26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B50" w:rsidRPr="00DA7B50" w:rsidTr="00DA7B50">
        <w:trPr>
          <w:trHeight w:val="2401"/>
        </w:trPr>
        <w:tc>
          <w:tcPr>
            <w:tcW w:w="49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1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3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9" w:name="RANGE!G8:H8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Холодное водоснабжение. Питьевая вод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- без дифференциации</w:t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истема холодного водоснабжения: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- наименование отсутствует</w:t>
            </w:r>
            <w:bookmarkEnd w:id="29"/>
          </w:p>
        </w:tc>
        <w:tc>
          <w:tcPr>
            <w:tcW w:w="343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0" w:name="RANGE!H8"/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параметров формы</w:t>
            </w:r>
            <w:bookmarkEnd w:id="30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496"/>
        </w:trPr>
        <w:tc>
          <w:tcPr>
            <w:tcW w:w="49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1" w:name="RANGE!G9:H9"/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  <w:bookmarkEnd w:id="31"/>
          </w:p>
        </w:tc>
        <w:tc>
          <w:tcPr>
            <w:tcW w:w="343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533"/>
        </w:trPr>
        <w:tc>
          <w:tcPr>
            <w:tcW w:w="4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2" w:name="RANGE!E11:H17"/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  <w:bookmarkEnd w:id="32"/>
          </w:p>
        </w:tc>
        <w:tc>
          <w:tcPr>
            <w:tcW w:w="15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2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3" w:name="RANGE!G11:H11"/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33"/>
          </w:p>
        </w:tc>
        <w:tc>
          <w:tcPr>
            <w:tcW w:w="34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533"/>
        </w:trPr>
        <w:tc>
          <w:tcPr>
            <w:tcW w:w="4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4" w:name="RANGE!G12:H12"/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34"/>
          </w:p>
        </w:tc>
        <w:tc>
          <w:tcPr>
            <w:tcW w:w="34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533"/>
        </w:trPr>
        <w:tc>
          <w:tcPr>
            <w:tcW w:w="4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5" w:name="RANGE!G13:H13"/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35"/>
          </w:p>
        </w:tc>
        <w:tc>
          <w:tcPr>
            <w:tcW w:w="34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1066"/>
        </w:trPr>
        <w:tc>
          <w:tcPr>
            <w:tcW w:w="4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1124"/>
        </w:trPr>
        <w:tc>
          <w:tcPr>
            <w:tcW w:w="4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34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</w:t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1600"/>
        </w:trPr>
        <w:tc>
          <w:tcPr>
            <w:tcW w:w="4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5.1</w:t>
            </w:r>
          </w:p>
        </w:tc>
        <w:tc>
          <w:tcPr>
            <w:tcW w:w="19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водоснобжение</w:t>
            </w:r>
          </w:p>
        </w:tc>
        <w:tc>
          <w:tcPr>
            <w:tcW w:w="15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2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3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265"/>
        </w:trPr>
        <w:tc>
          <w:tcPr>
            <w:tcW w:w="49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B5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36" w:name="RANGE!E18"/>
            <w:r w:rsidRPr="00DA7B50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36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</w:tr>
      <w:tr w:rsidR="00DA7B50" w:rsidRPr="00DA7B50" w:rsidTr="00DA7B50">
        <w:trPr>
          <w:trHeight w:val="35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B50" w:rsidRPr="00DA7B50" w:rsidRDefault="00DA7B50" w:rsidP="00DA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2D7" w:rsidRDefault="00EF72D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108" w:type="dxa"/>
        <w:tblLook w:val="04A0" w:firstRow="1" w:lastRow="0" w:firstColumn="1" w:lastColumn="0" w:noHBand="0" w:noVBand="1"/>
      </w:tblPr>
      <w:tblGrid>
        <w:gridCol w:w="617"/>
        <w:gridCol w:w="9313"/>
      </w:tblGrid>
      <w:tr w:rsidR="00B0158A" w:rsidRPr="00B0158A" w:rsidTr="00B0158A">
        <w:trPr>
          <w:trHeight w:val="646"/>
        </w:trPr>
        <w:tc>
          <w:tcPr>
            <w:tcW w:w="9930" w:type="dxa"/>
            <w:gridSpan w:val="2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B0158A" w:rsidRPr="00B0158A" w:rsidTr="00B0158A">
        <w:trPr>
          <w:trHeight w:val="482"/>
        </w:trPr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</w:tr>
      <w:tr w:rsidR="00B0158A" w:rsidRPr="00B0158A" w:rsidTr="00B0158A">
        <w:trPr>
          <w:trHeight w:val="223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58A" w:rsidRPr="00B0158A" w:rsidTr="00B0158A">
        <w:trPr>
          <w:trHeight w:val="723"/>
        </w:trPr>
        <w:tc>
          <w:tcPr>
            <w:tcW w:w="61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312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B0158A" w:rsidRPr="00B0158A" w:rsidTr="00B0158A">
        <w:trPr>
          <w:trHeight w:val="361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</w:tr>
      <w:tr w:rsidR="00B0158A" w:rsidRPr="00B0158A" w:rsidTr="00B0158A">
        <w:trPr>
          <w:trHeight w:val="482"/>
        </w:trPr>
        <w:tc>
          <w:tcPr>
            <w:tcW w:w="617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C0C0C0" w:fill="auto"/>
            <w:noWrap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37" w:name="RANGE!E13"/>
            <w:r w:rsidRPr="00B0158A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</w:t>
            </w:r>
            <w:bookmarkEnd w:id="37"/>
          </w:p>
        </w:tc>
      </w:tr>
      <w:tr w:rsidR="00B0158A" w:rsidRPr="00B0158A" w:rsidTr="00B0158A">
        <w:trPr>
          <w:trHeight w:val="482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Ind w:w="108" w:type="dxa"/>
        <w:tblLook w:val="04A0" w:firstRow="1" w:lastRow="0" w:firstColumn="1" w:lastColumn="0" w:noHBand="0" w:noVBand="1"/>
      </w:tblPr>
      <w:tblGrid>
        <w:gridCol w:w="453"/>
        <w:gridCol w:w="2439"/>
        <w:gridCol w:w="2438"/>
        <w:gridCol w:w="2503"/>
        <w:gridCol w:w="1907"/>
      </w:tblGrid>
      <w:tr w:rsidR="00B0158A" w:rsidRPr="00B0158A" w:rsidTr="00B0158A">
        <w:trPr>
          <w:trHeight w:val="449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7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noWrap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Результат проверки</w:t>
            </w:r>
          </w:p>
        </w:tc>
      </w:tr>
      <w:tr w:rsidR="00B0158A" w:rsidRPr="00B0158A" w:rsidTr="00B0158A">
        <w:trPr>
          <w:trHeight w:val="1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58A" w:rsidRPr="00B0158A" w:rsidTr="00B0158A">
        <w:trPr>
          <w:trHeight w:val="48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8A" w:rsidRPr="00B0158A" w:rsidRDefault="00B0158A" w:rsidP="00B0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C0C0C0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000000" w:fill="auto"/>
            <w:noWrap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Ссылка1</w:t>
            </w:r>
          </w:p>
        </w:tc>
        <w:tc>
          <w:tcPr>
            <w:tcW w:w="2438" w:type="dxa"/>
            <w:tcBorders>
              <w:top w:val="single" w:sz="4" w:space="0" w:color="C0C0C0"/>
              <w:left w:val="nil"/>
              <w:bottom w:val="single" w:sz="4" w:space="0" w:color="BCBCBC"/>
              <w:right w:val="single" w:sz="4" w:space="0" w:color="C0C0C0"/>
            </w:tcBorders>
            <w:shd w:val="clear" w:color="000000" w:fill="auto"/>
            <w:noWrap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Ссылка2</w:t>
            </w:r>
          </w:p>
        </w:tc>
        <w:tc>
          <w:tcPr>
            <w:tcW w:w="2503" w:type="dxa"/>
            <w:tcBorders>
              <w:top w:val="single" w:sz="4" w:space="0" w:color="C0C0C0"/>
              <w:left w:val="nil"/>
              <w:bottom w:val="single" w:sz="4" w:space="0" w:color="BCBCBC"/>
              <w:right w:val="single" w:sz="4" w:space="0" w:color="C0C0C0"/>
            </w:tcBorders>
            <w:shd w:val="clear" w:color="000000" w:fill="auto"/>
            <w:noWrap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Причина</w:t>
            </w:r>
          </w:p>
        </w:tc>
        <w:tc>
          <w:tcPr>
            <w:tcW w:w="1905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auto"/>
            <w:noWrap/>
            <w:vAlign w:val="center"/>
            <w:hideMark/>
          </w:tcPr>
          <w:p w:rsidR="00B0158A" w:rsidRPr="00B0158A" w:rsidRDefault="00B0158A" w:rsidP="00B0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Статус</w:t>
            </w:r>
          </w:p>
        </w:tc>
      </w:tr>
    </w:tbl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GoBack"/>
      <w:bookmarkEnd w:id="38"/>
    </w:p>
    <w:p w:rsidR="00DA7B50" w:rsidRDefault="00DA7B50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1B7B62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7B62">
        <w:rPr>
          <w:rFonts w:ascii="Times New Roman" w:eastAsia="Times New Roman" w:hAnsi="Times New Roman" w:cs="Times New Roman"/>
          <w:lang w:eastAsia="ru-RU"/>
        </w:rPr>
        <w:t>Тираж – 1</w:t>
      </w:r>
      <w:r w:rsidR="008D5C1F" w:rsidRPr="001B7B62">
        <w:rPr>
          <w:rFonts w:ascii="Times New Roman" w:eastAsia="Times New Roman" w:hAnsi="Times New Roman" w:cs="Times New Roman"/>
          <w:lang w:eastAsia="ru-RU"/>
        </w:rPr>
        <w:t>0</w:t>
      </w:r>
      <w:r w:rsidRPr="001B7B62">
        <w:rPr>
          <w:rFonts w:ascii="Times New Roman" w:eastAsia="Times New Roman" w:hAnsi="Times New Roman" w:cs="Times New Roman"/>
          <w:lang w:eastAsia="ru-RU"/>
        </w:rPr>
        <w:t>0 экз.</w:t>
      </w:r>
    </w:p>
    <w:p w:rsidR="00005296" w:rsidRPr="001B7B62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7B62">
        <w:rPr>
          <w:rFonts w:ascii="Times New Roman" w:eastAsia="Times New Roman" w:hAnsi="Times New Roman" w:cs="Times New Roman"/>
          <w:lang w:eastAsia="ru-RU"/>
        </w:rPr>
        <w:t>Компьютерное исполнение – Давыдкина В.Н., редактирование – Шляхтичева Е.Н.</w:t>
      </w:r>
    </w:p>
    <w:p w:rsidR="00005296" w:rsidRPr="001B7B62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7B62">
        <w:rPr>
          <w:rFonts w:ascii="Times New Roman" w:eastAsia="Times New Roman" w:hAnsi="Times New Roman" w:cs="Times New Roman"/>
          <w:lang w:eastAsia="ru-RU"/>
        </w:rPr>
        <w:t>Тел. 25-732 с.Березиково</w:t>
      </w:r>
    </w:p>
    <w:p w:rsidR="00005296" w:rsidRDefault="00005296"/>
    <w:sectPr w:rsidR="00005296" w:rsidSect="004B6FC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8D443E"/>
    <w:rsid w:val="00005296"/>
    <w:rsid w:val="000C0C9D"/>
    <w:rsid w:val="000F0ABF"/>
    <w:rsid w:val="00165865"/>
    <w:rsid w:val="001B3640"/>
    <w:rsid w:val="001B7B62"/>
    <w:rsid w:val="00332145"/>
    <w:rsid w:val="004B6FC2"/>
    <w:rsid w:val="0055535B"/>
    <w:rsid w:val="005C1518"/>
    <w:rsid w:val="006C4620"/>
    <w:rsid w:val="007113A0"/>
    <w:rsid w:val="007162BD"/>
    <w:rsid w:val="007A4A34"/>
    <w:rsid w:val="007E3CB9"/>
    <w:rsid w:val="007F6C8B"/>
    <w:rsid w:val="00825A48"/>
    <w:rsid w:val="008D443E"/>
    <w:rsid w:val="008D5C1F"/>
    <w:rsid w:val="00913B83"/>
    <w:rsid w:val="009C5F20"/>
    <w:rsid w:val="00A37C99"/>
    <w:rsid w:val="00AA7FD5"/>
    <w:rsid w:val="00B0158A"/>
    <w:rsid w:val="00BA556F"/>
    <w:rsid w:val="00D56325"/>
    <w:rsid w:val="00DA7B50"/>
    <w:rsid w:val="00DD6F10"/>
    <w:rsid w:val="00DF6FE6"/>
    <w:rsid w:val="00E43106"/>
    <w:rsid w:val="00EB0A0F"/>
    <w:rsid w:val="00ED1691"/>
    <w:rsid w:val="00EF72D7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AB2FFDD-15BC-4510-A8A1-81BDD0FB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A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2021-07-29T09:29:00Z</cp:lastPrinted>
  <dcterms:created xsi:type="dcterms:W3CDTF">2021-07-27T05:33:00Z</dcterms:created>
  <dcterms:modified xsi:type="dcterms:W3CDTF">2022-08-01T04:19:00Z</dcterms:modified>
</cp:coreProperties>
</file>