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07FF9" w:rsidRPr="00207FF9" w:rsidRDefault="00207FF9" w:rsidP="00207F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19.12</w:t>
      </w:r>
      <w:r w:rsidRPr="00207FF9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        с. Березиково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150</w:t>
      </w:r>
      <w:r w:rsidRPr="00207F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207F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07FF9"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2AA" w:rsidRDefault="00207FF9" w:rsidP="005F7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5F7DF6">
        <w:rPr>
          <w:rFonts w:ascii="Times New Roman" w:eastAsia="Calibri" w:hAnsi="Times New Roman" w:cs="Times New Roman"/>
          <w:sz w:val="28"/>
          <w:szCs w:val="28"/>
        </w:rPr>
        <w:t xml:space="preserve">изменений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дополнений в постановление администрации Кировского сельсовета Тогучинского района Новосибирской области от 30.08.2022 </w:t>
      </w:r>
      <w:r w:rsidR="002012A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/93.010 «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Об утверждении  Порядка  установления и оценки применения содержащихся в муниципальных нормативных </w:t>
      </w:r>
    </w:p>
    <w:p w:rsidR="00207FF9" w:rsidRPr="00207FF9" w:rsidRDefault="00207FF9" w:rsidP="002012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правовых 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актах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Кировского сельсовета </w:t>
      </w: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12AA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>На основании</w:t>
      </w:r>
      <w:r w:rsidR="00207FF9" w:rsidRPr="0020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протеста</w:t>
      </w:r>
      <w:r w:rsidR="00207FF9">
        <w:rPr>
          <w:rFonts w:ascii="Times New Roman" w:eastAsia="Calibri" w:hAnsi="Times New Roman" w:cs="Times New Roman"/>
          <w:sz w:val="28"/>
          <w:szCs w:val="28"/>
        </w:rPr>
        <w:t xml:space="preserve"> Прокуратуры Тогучинского района Новосибирской области от 12.12.2022 № 25Д-2022 на постановление администрации Кировского сельсовета от 30.08.2022 № 101/</w:t>
      </w:r>
      <w:proofErr w:type="gramStart"/>
      <w:r w:rsidR="00207FF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07FF9">
        <w:rPr>
          <w:rFonts w:ascii="Times New Roman" w:eastAsia="Calibri" w:hAnsi="Times New Roman" w:cs="Times New Roman"/>
          <w:sz w:val="28"/>
          <w:szCs w:val="28"/>
        </w:rPr>
        <w:t>/93.010 «</w:t>
      </w:r>
      <w:r w:rsidR="00207FF9" w:rsidRPr="00207FF9">
        <w:rPr>
          <w:rFonts w:ascii="Times New Roman" w:eastAsia="Calibri" w:hAnsi="Times New Roman" w:cs="Times New Roman"/>
          <w:sz w:val="28"/>
          <w:szCs w:val="28"/>
        </w:rPr>
        <w:t xml:space="preserve">Об утверждении  Порядка  установления и оценки </w:t>
      </w:r>
      <w:r w:rsidR="00207FF9">
        <w:rPr>
          <w:rFonts w:ascii="Times New Roman" w:eastAsia="Calibri" w:hAnsi="Times New Roman" w:cs="Times New Roman"/>
          <w:sz w:val="28"/>
          <w:szCs w:val="28"/>
        </w:rPr>
        <w:t xml:space="preserve">применения содержащихся в </w:t>
      </w:r>
      <w:r w:rsidR="00207FF9" w:rsidRPr="00207FF9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актах </w:t>
      </w:r>
      <w:r w:rsidR="00207FF9">
        <w:rPr>
          <w:rFonts w:ascii="Times New Roman" w:eastAsia="Calibri" w:hAnsi="Times New Roman" w:cs="Times New Roman"/>
          <w:sz w:val="28"/>
          <w:szCs w:val="28"/>
        </w:rPr>
        <w:t xml:space="preserve">обязательных требований </w:t>
      </w:r>
      <w:r w:rsidR="00207FF9" w:rsidRPr="00207FF9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207FF9">
        <w:rPr>
          <w:rFonts w:ascii="Times New Roman" w:eastAsia="Calibri" w:hAnsi="Times New Roman" w:cs="Times New Roman"/>
          <w:sz w:val="28"/>
          <w:szCs w:val="28"/>
        </w:rPr>
        <w:t>»</w:t>
      </w:r>
      <w:r w:rsidR="00207F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7FF9" w:rsidRPr="00207FF9">
        <w:rPr>
          <w:rFonts w:ascii="Times New Roman" w:eastAsia="Calibri" w:hAnsi="Times New Roman" w:cs="Times New Roman"/>
          <w:sz w:val="28"/>
          <w:szCs w:val="28"/>
        </w:rPr>
        <w:t>администрация Кировского сельсовета Тогучинского района Новосибирской области</w:t>
      </w:r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207FF9" w:rsidRDefault="00207FF9" w:rsidP="00207F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5F7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Порядок установления и оценки применения содержащихся в муниципальных нормативных правовых актах обязательных требований Кировского </w:t>
      </w:r>
      <w:r w:rsidR="002012AA">
        <w:rPr>
          <w:rFonts w:ascii="Times New Roman" w:eastAsia="Calibri" w:hAnsi="Times New Roman" w:cs="Times New Roman"/>
          <w:sz w:val="28"/>
          <w:szCs w:val="28"/>
        </w:rPr>
        <w:t>сельсовета То</w:t>
      </w:r>
      <w:bookmarkStart w:id="0" w:name="_GoBack"/>
      <w:bookmarkEnd w:id="0"/>
      <w:r w:rsidR="002012AA">
        <w:rPr>
          <w:rFonts w:ascii="Times New Roman" w:eastAsia="Calibri" w:hAnsi="Times New Roman" w:cs="Times New Roman"/>
          <w:sz w:val="28"/>
          <w:szCs w:val="28"/>
        </w:rPr>
        <w:t>гучинского района Н</w:t>
      </w:r>
      <w:r w:rsidRPr="00207FF9">
        <w:rPr>
          <w:rFonts w:ascii="Times New Roman" w:eastAsia="Calibri" w:hAnsi="Times New Roman" w:cs="Times New Roman"/>
          <w:sz w:val="28"/>
          <w:szCs w:val="28"/>
        </w:rPr>
        <w:t>овосибирской области</w:t>
      </w:r>
      <w:r w:rsidR="005F7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306">
        <w:rPr>
          <w:rFonts w:ascii="Times New Roman" w:eastAsia="Calibri" w:hAnsi="Times New Roman" w:cs="Times New Roman"/>
          <w:sz w:val="28"/>
          <w:szCs w:val="28"/>
        </w:rPr>
        <w:t>утвержденный постановление администрации Кировского сельсовета Тогучинского района Новосибирской области от 30.08.2022 № 101/</w:t>
      </w:r>
      <w:proofErr w:type="gramStart"/>
      <w:r w:rsidR="000E730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E7306">
        <w:rPr>
          <w:rFonts w:ascii="Times New Roman" w:eastAsia="Calibri" w:hAnsi="Times New Roman" w:cs="Times New Roman"/>
          <w:sz w:val="28"/>
          <w:szCs w:val="28"/>
        </w:rPr>
        <w:t xml:space="preserve">/93.010 </w:t>
      </w:r>
      <w:r w:rsidR="005F7DF6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0E7306">
        <w:rPr>
          <w:rFonts w:ascii="Times New Roman" w:eastAsia="Calibri" w:hAnsi="Times New Roman" w:cs="Times New Roman"/>
          <w:sz w:val="28"/>
          <w:szCs w:val="28"/>
        </w:rPr>
        <w:t>:</w:t>
      </w:r>
      <w:r w:rsidR="005F7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306" w:rsidRPr="00207FF9" w:rsidRDefault="000E7306" w:rsidP="000E7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 2 подпункт 9 Поряд</w:t>
      </w:r>
      <w:r w:rsidRPr="00207FF9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установления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добавить абзац</w:t>
      </w:r>
      <w:r w:rsidR="00AA71DD">
        <w:rPr>
          <w:rFonts w:ascii="Times New Roman" w:eastAsia="Calibri" w:hAnsi="Times New Roman" w:cs="Times New Roman"/>
          <w:sz w:val="28"/>
          <w:szCs w:val="28"/>
        </w:rPr>
        <w:t xml:space="preserve"> со словами: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нормативных правовых актов, которыми вносятся изменения в ранее принятые нормативные правовые акты, могут вступать в силу в иные, чем указано в части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3 Закона № 247-ФЗ </w:t>
      </w:r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7306" w:rsidRPr="00207FF9" w:rsidRDefault="000E7306" w:rsidP="000E7306">
      <w:pPr>
        <w:spacing w:after="0" w:line="240" w:lineRule="auto"/>
        <w:ind w:left="10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7FF9" w:rsidRPr="00207FF9" w:rsidRDefault="00207FF9" w:rsidP="00207FF9">
      <w:pPr>
        <w:widowControl w:val="0"/>
        <w:numPr>
          <w:ilvl w:val="0"/>
          <w:numId w:val="1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F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Кировского сельсовета</w:t>
      </w: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</w:p>
    <w:p w:rsidR="00207FF9" w:rsidRPr="00207FF9" w:rsidRDefault="00207FF9" w:rsidP="00207F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Е.Н. </w:t>
      </w:r>
      <w:proofErr w:type="spellStart"/>
      <w:r w:rsidRPr="0020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Шляхтичева</w:t>
      </w:r>
      <w:proofErr w:type="spellEnd"/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1DD" w:rsidRPr="00207FF9" w:rsidRDefault="00AA71DD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07FF9">
        <w:rPr>
          <w:rFonts w:ascii="Times New Roman" w:eastAsia="Calibri" w:hAnsi="Times New Roman" w:cs="Times New Roman"/>
          <w:sz w:val="20"/>
          <w:szCs w:val="20"/>
        </w:rPr>
        <w:t>Касинцева</w:t>
      </w:r>
      <w:proofErr w:type="spellEnd"/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7FF9">
        <w:rPr>
          <w:rFonts w:ascii="Times New Roman" w:eastAsia="Calibri" w:hAnsi="Times New Roman" w:cs="Times New Roman"/>
          <w:sz w:val="20"/>
          <w:szCs w:val="20"/>
        </w:rPr>
        <w:t>25630</w:t>
      </w:r>
    </w:p>
    <w:p w:rsidR="00207FF9" w:rsidRDefault="00207FF9" w:rsidP="00207F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1DD" w:rsidRDefault="00AA71DD" w:rsidP="00207F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1DD" w:rsidRDefault="00AA71DD" w:rsidP="00207F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1DD" w:rsidRPr="008C3932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93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AA71DD" w:rsidRPr="008C3932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93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AA71DD" w:rsidRPr="008C3932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932">
        <w:rPr>
          <w:rFonts w:ascii="Times New Roman" w:eastAsia="Calibri" w:hAnsi="Times New Roman" w:cs="Times New Roman"/>
          <w:sz w:val="24"/>
          <w:szCs w:val="24"/>
        </w:rPr>
        <w:t>Кировского сельсовета</w:t>
      </w:r>
    </w:p>
    <w:p w:rsidR="00AA71DD" w:rsidRPr="008C3932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932">
        <w:rPr>
          <w:rFonts w:ascii="Times New Roman" w:eastAsia="Calibri" w:hAnsi="Times New Roman" w:cs="Times New Roman"/>
          <w:sz w:val="24"/>
          <w:szCs w:val="24"/>
        </w:rPr>
        <w:t xml:space="preserve">Тогучинского района </w:t>
      </w:r>
    </w:p>
    <w:p w:rsidR="00AA71DD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932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AA71DD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30.08.2022 от № 101/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/93.010</w:t>
      </w:r>
    </w:p>
    <w:p w:rsidR="00AA71DD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редакции постановления </w:t>
      </w:r>
    </w:p>
    <w:p w:rsidR="00AA71DD" w:rsidRDefault="00AA71DD" w:rsidP="00AA71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19.12.2022 № 150/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/93.010</w:t>
      </w:r>
    </w:p>
    <w:p w:rsidR="00AA71DD" w:rsidRDefault="00AA71DD" w:rsidP="00207F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1DD" w:rsidRPr="00207FF9" w:rsidRDefault="00AA71DD" w:rsidP="00207F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FF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FF9">
        <w:rPr>
          <w:rFonts w:ascii="Times New Roman" w:eastAsia="Calibri" w:hAnsi="Times New Roman" w:cs="Times New Roman"/>
          <w:b/>
          <w:sz w:val="28"/>
          <w:szCs w:val="28"/>
        </w:rPr>
        <w:t>Кировского сельсовета Тогучинского района Новосибирской области</w:t>
      </w: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7FF9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Кировского сельсовета Тогучинского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131-ФЗ). </w:t>
      </w:r>
      <w:proofErr w:type="gramEnd"/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Порядок определяет правовые и организационные основы установления муниципальными нормативными правовыми актами Кировского сельсовета Тогучинского района новосибирской области обязательных требований,</w:t>
      </w:r>
      <w:r w:rsidRPr="00207F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F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207F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207FF9">
        <w:rPr>
          <w:rFonts w:ascii="Times New Roman" w:eastAsia="Calibri" w:hAnsi="Times New Roman" w:cs="Times New Roman"/>
          <w:sz w:val="28"/>
          <w:szCs w:val="28"/>
        </w:rPr>
        <w:t>), и оценки применения, содержащихся в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актах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Кировского сельсовета Тогучинского района Новосибирская область обязательных требований.</w:t>
      </w:r>
    </w:p>
    <w:p w:rsidR="00207FF9" w:rsidRPr="00207FF9" w:rsidRDefault="00207FF9" w:rsidP="00207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07FF9">
        <w:rPr>
          <w:rFonts w:ascii="Times New Roman" w:eastAsia="Calibri" w:hAnsi="Times New Roman" w:cs="Times New Roman"/>
          <w:sz w:val="20"/>
          <w:szCs w:val="28"/>
        </w:rPr>
        <w:t xml:space="preserve">  </w:t>
      </w:r>
      <w:r w:rsidRPr="00207FF9">
        <w:rPr>
          <w:rFonts w:ascii="Times New Roman" w:eastAsia="Calibri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207F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207FF9">
        <w:rPr>
          <w:rFonts w:ascii="Times New Roman" w:eastAsia="Calibri" w:hAnsi="Times New Roman" w:cs="Times New Roman"/>
          <w:sz w:val="28"/>
          <w:szCs w:val="28"/>
        </w:rPr>
        <w:t>предусмотренным Федеральным законом № 247-ФЗ</w:t>
      </w:r>
      <w:r w:rsidRPr="00207F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законности;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обоснованности обязательных требований;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правовой определенности и системности;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открытости и предсказуемости;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5) исполнимости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207F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7FF9">
        <w:rPr>
          <w:rFonts w:ascii="Times New Roman" w:eastAsia="Calibri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нормативных правовых актов, которыми вносятся изменения в ранее принятые нормативные правовые акты, могут вступать в силу в иные, чем указано в части 1 </w:t>
      </w:r>
      <w:r w:rsidR="0020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3 Закона № 247-ФЗ </w:t>
      </w:r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сроки, если в заключении об оценке регулирующего воздействия установлено, что указанные изменения вносятся в целях снижения затрат физических и </w:t>
      </w:r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юридических лиц в сфере предпринимательской и иной экономической деятельности на исполнение ранее установленных</w:t>
      </w:r>
      <w:proofErr w:type="gramEnd"/>
      <w:r w:rsidRPr="00207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обязательных требований и не предусматривают установление новых условий, ограничений, запретов, обязанностей.</w:t>
      </w:r>
      <w:r w:rsidR="00AA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редакции Постановления администрации Кировского сельсовета от 19.12.2022 № 150/</w:t>
      </w:r>
      <w:proofErr w:type="gramStart"/>
      <w:r w:rsidR="00AA71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AA71DD">
        <w:rPr>
          <w:rFonts w:ascii="Times New Roman" w:hAnsi="Times New Roman" w:cs="Times New Roman"/>
          <w:sz w:val="28"/>
          <w:szCs w:val="28"/>
          <w:shd w:val="clear" w:color="auto" w:fill="FFFFFF"/>
        </w:rPr>
        <w:t>/93.010)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7FF9">
        <w:rPr>
          <w:rFonts w:ascii="Times New Roman" w:eastAsia="Calibri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16. К этапам оценки применения относятся: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lastRenderedPageBreak/>
        <w:t>1) формирование уполномоченным подразделением плана оценки применения;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  <w:proofErr w:type="gramEnd"/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плана оценки применения</w:t>
      </w: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207FF9" w:rsidRPr="00207FF9" w:rsidRDefault="00207FF9" w:rsidP="00207FF9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</w:t>
      </w:r>
      <w:r w:rsidRPr="00207FF9">
        <w:rPr>
          <w:rFonts w:ascii="Times New Roman" w:eastAsia="Calibri" w:hAnsi="Times New Roman" w:cs="Times New Roman"/>
          <w:sz w:val="28"/>
          <w:szCs w:val="28"/>
        </w:rPr>
        <w:lastRenderedPageBreak/>
        <w:t>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207FF9">
        <w:rPr>
          <w:rFonts w:ascii="Calibri" w:eastAsia="Calibri" w:hAnsi="Calibri" w:cs="Times New Roman"/>
        </w:rPr>
        <w:t xml:space="preserve"> </w:t>
      </w:r>
      <w:r w:rsidRPr="00207FF9">
        <w:rPr>
          <w:rFonts w:ascii="Times New Roman" w:eastAsia="Calibri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направлены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собраны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2) анализ 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lastRenderedPageBreak/>
        <w:t>1) результаты мониторинга применения обязательных требований;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результаты анализа судебной практики;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26. В случае если в справке </w:t>
      </w:r>
      <w:proofErr w:type="gramStart"/>
      <w:r w:rsidRPr="00207FF9">
        <w:rPr>
          <w:rFonts w:ascii="Times New Roman" w:eastAsia="Calibri" w:hAnsi="Times New Roman" w:cs="Times New Roman"/>
          <w:sz w:val="28"/>
          <w:szCs w:val="28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207FF9">
        <w:rPr>
          <w:rFonts w:ascii="Calibri" w:eastAsia="Calibri" w:hAnsi="Calibri" w:cs="Times New Roman"/>
        </w:rPr>
        <w:t xml:space="preserve"> </w:t>
      </w:r>
      <w:r w:rsidRPr="00207FF9">
        <w:rPr>
          <w:rFonts w:ascii="Times New Roman" w:eastAsia="Calibri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27. Уполномоченное подразделение подготавливает заключение в течение 20 рабочих дней со дня предоставления разработчиком справки</w:t>
      </w:r>
      <w:r w:rsidRPr="00207FF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207F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28. В заключении содержатся выводы: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о достижении/</w:t>
      </w:r>
      <w:proofErr w:type="spellStart"/>
      <w:r w:rsidRPr="00207FF9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 w:rsidRPr="00207FF9">
        <w:rPr>
          <w:rFonts w:ascii="Calibri" w:eastAsia="Calibri" w:hAnsi="Calibri" w:cs="Times New Roman"/>
        </w:rPr>
        <w:t xml:space="preserve"> </w:t>
      </w:r>
      <w:r w:rsidRPr="00207FF9">
        <w:rPr>
          <w:rFonts w:ascii="Times New Roman" w:eastAsia="Calibri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29. Заключение публикуется на официальном сайте в течение 3 рабочих дней после его подписания.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 xml:space="preserve">30. Глава муниципального образования вправе проводить совещания с участием разработчика, иных структурных подразделений местной </w:t>
      </w:r>
      <w:r w:rsidRPr="00207FF9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07FF9">
        <w:rPr>
          <w:rFonts w:ascii="Times New Roman" w:eastAsia="Calibri" w:hAnsi="Times New Roman" w:cs="Times New Roman"/>
          <w:sz w:val="28"/>
          <w:szCs w:val="28"/>
        </w:rPr>
        <w:t>. Переходные положения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3) перечень охраняемых законом ценностей в целях защиты, которых введены обязательные требования;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207FF9" w:rsidRPr="00207FF9" w:rsidRDefault="00207FF9" w:rsidP="0020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FF9">
        <w:rPr>
          <w:rFonts w:ascii="Times New Roman" w:eastAsia="Calibri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207FF9" w:rsidRPr="00207FF9" w:rsidRDefault="00207FF9" w:rsidP="00207FF9"/>
    <w:p w:rsidR="00CF410E" w:rsidRDefault="00CF410E"/>
    <w:sectPr w:rsidR="00CF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BE" w:rsidRDefault="00591EBE" w:rsidP="00207FF9">
      <w:pPr>
        <w:spacing w:after="0" w:line="240" w:lineRule="auto"/>
      </w:pPr>
      <w:r>
        <w:separator/>
      </w:r>
    </w:p>
  </w:endnote>
  <w:endnote w:type="continuationSeparator" w:id="0">
    <w:p w:rsidR="00591EBE" w:rsidRDefault="00591EBE" w:rsidP="002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BE" w:rsidRDefault="00591EBE" w:rsidP="00207FF9">
      <w:pPr>
        <w:spacing w:after="0" w:line="240" w:lineRule="auto"/>
      </w:pPr>
      <w:r>
        <w:separator/>
      </w:r>
    </w:p>
  </w:footnote>
  <w:footnote w:type="continuationSeparator" w:id="0">
    <w:p w:rsidR="00591EBE" w:rsidRDefault="00591EBE" w:rsidP="00207FF9">
      <w:pPr>
        <w:spacing w:after="0" w:line="240" w:lineRule="auto"/>
      </w:pPr>
      <w:r>
        <w:continuationSeparator/>
      </w:r>
    </w:p>
  </w:footnote>
  <w:footnote w:id="1">
    <w:p w:rsidR="00207FF9" w:rsidRDefault="00207FF9" w:rsidP="00207FF9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Местная администрация вправе установить иной срок подготовки заключения исходя из своих организационных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76E"/>
    <w:multiLevelType w:val="hybridMultilevel"/>
    <w:tmpl w:val="6734B6DE"/>
    <w:lvl w:ilvl="0" w:tplc="360E05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F9"/>
    <w:rsid w:val="000E7306"/>
    <w:rsid w:val="002012AA"/>
    <w:rsid w:val="00207FF9"/>
    <w:rsid w:val="00591EBE"/>
    <w:rsid w:val="005F7DF6"/>
    <w:rsid w:val="00AA71DD"/>
    <w:rsid w:val="00C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F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FF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FF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F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FF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FF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2022-12-19T05:08:00Z</cp:lastPrinted>
  <dcterms:created xsi:type="dcterms:W3CDTF">2022-12-19T04:21:00Z</dcterms:created>
  <dcterms:modified xsi:type="dcterms:W3CDTF">2022-12-19T05:10:00Z</dcterms:modified>
</cp:coreProperties>
</file>