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350FE6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350FE6">
              <w:rPr>
                <w:b/>
                <w:bCs/>
                <w:szCs w:val="28"/>
              </w:rPr>
              <w:t xml:space="preserve">№ </w:t>
            </w:r>
            <w:r w:rsidR="00224E0A">
              <w:rPr>
                <w:b/>
                <w:bCs/>
                <w:szCs w:val="28"/>
              </w:rPr>
              <w:t>18</w:t>
            </w:r>
            <w:r w:rsidRPr="00350FE6">
              <w:rPr>
                <w:b/>
                <w:bCs/>
                <w:szCs w:val="28"/>
              </w:rPr>
              <w:t xml:space="preserve"> от «</w:t>
            </w:r>
            <w:r w:rsidR="0041694F">
              <w:rPr>
                <w:b/>
                <w:bCs/>
                <w:szCs w:val="28"/>
              </w:rPr>
              <w:t>0</w:t>
            </w:r>
            <w:r w:rsidR="00224E0A">
              <w:rPr>
                <w:b/>
                <w:bCs/>
                <w:szCs w:val="28"/>
              </w:rPr>
              <w:t>1</w:t>
            </w:r>
            <w:r w:rsidRPr="00350FE6">
              <w:rPr>
                <w:b/>
                <w:bCs/>
                <w:szCs w:val="28"/>
              </w:rPr>
              <w:t xml:space="preserve">» </w:t>
            </w:r>
            <w:r w:rsidR="00224E0A">
              <w:rPr>
                <w:b/>
                <w:bCs/>
                <w:szCs w:val="28"/>
              </w:rPr>
              <w:t>августа</w:t>
            </w:r>
            <w:bookmarkStart w:id="0" w:name="_GoBack"/>
            <w:bookmarkEnd w:id="0"/>
            <w:r w:rsidRPr="00350FE6">
              <w:rPr>
                <w:b/>
                <w:bCs/>
                <w:szCs w:val="28"/>
              </w:rPr>
              <w:t xml:space="preserve"> 202</w:t>
            </w:r>
            <w:r w:rsidR="0041694F">
              <w:rPr>
                <w:b/>
                <w:bCs/>
                <w:szCs w:val="28"/>
              </w:rPr>
              <w:t>4</w:t>
            </w:r>
            <w:r w:rsidRPr="00350FE6">
              <w:rPr>
                <w:b/>
                <w:bCs/>
                <w:szCs w:val="28"/>
              </w:rPr>
              <w:t xml:space="preserve">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314FE4" w:rsidRPr="00314FE4" w:rsidRDefault="00314FE4" w:rsidP="00314FE4">
      <w:pPr>
        <w:suppressAutoHyphens w:val="0"/>
        <w:jc w:val="center"/>
        <w:rPr>
          <w:b/>
          <w:i/>
          <w:sz w:val="52"/>
          <w:szCs w:val="52"/>
          <w:lang w:eastAsia="ru-RU"/>
        </w:rPr>
      </w:pPr>
      <w:r w:rsidRPr="00314FE4">
        <w:rPr>
          <w:b/>
          <w:i/>
          <w:sz w:val="52"/>
          <w:szCs w:val="52"/>
          <w:lang w:eastAsia="ru-RU"/>
        </w:rPr>
        <w:t>УВАЖАЕМЫЕ ГРАЖДАНЕ!</w:t>
      </w:r>
    </w:p>
    <w:p w:rsidR="00314FE4" w:rsidRPr="00314FE4" w:rsidRDefault="00314FE4" w:rsidP="00314FE4">
      <w:pPr>
        <w:suppressAutoHyphens w:val="0"/>
        <w:jc w:val="both"/>
        <w:rPr>
          <w:szCs w:val="28"/>
          <w:lang w:eastAsia="ru-RU"/>
        </w:rPr>
      </w:pPr>
    </w:p>
    <w:p w:rsidR="00314FE4" w:rsidRPr="00314FE4" w:rsidRDefault="00314FE4" w:rsidP="00314FE4">
      <w:pPr>
        <w:suppressAutoHyphens w:val="0"/>
        <w:jc w:val="both"/>
        <w:rPr>
          <w:sz w:val="20"/>
          <w:lang w:eastAsia="ru-RU"/>
        </w:rPr>
      </w:pPr>
      <w:r w:rsidRPr="00314FE4">
        <w:rPr>
          <w:sz w:val="20"/>
          <w:lang w:eastAsia="ru-RU"/>
        </w:rPr>
        <w:t>1.В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30.12.2009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водоснабжению и  передаче тепловой энергии» предоставляем информацию:</w:t>
      </w:r>
    </w:p>
    <w:p w:rsidR="0041694F" w:rsidRDefault="00314FE4" w:rsidP="00314FE4">
      <w:pPr>
        <w:suppressAutoHyphens w:val="0"/>
        <w:jc w:val="both"/>
        <w:rPr>
          <w:sz w:val="20"/>
          <w:lang w:eastAsia="ru-RU"/>
        </w:rPr>
      </w:pPr>
      <w:r w:rsidRPr="00314FE4">
        <w:rPr>
          <w:sz w:val="20"/>
          <w:lang w:eastAsia="ru-RU"/>
        </w:rPr>
        <w:t>2. ЗАО «</w:t>
      </w:r>
      <w:proofErr w:type="spellStart"/>
      <w:r w:rsidRPr="00314FE4">
        <w:rPr>
          <w:sz w:val="20"/>
          <w:lang w:eastAsia="ru-RU"/>
        </w:rPr>
        <w:t>Завьяловское</w:t>
      </w:r>
      <w:proofErr w:type="spellEnd"/>
      <w:r w:rsidRPr="00314FE4">
        <w:rPr>
          <w:sz w:val="20"/>
          <w:lang w:eastAsia="ru-RU"/>
        </w:rPr>
        <w:t>»  (предоставляется по шаблону департамента по тарифам НСО)</w:t>
      </w: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316"/>
        <w:gridCol w:w="4988"/>
        <w:gridCol w:w="4978"/>
      </w:tblGrid>
      <w:tr w:rsidR="0041694F" w:rsidRPr="0041694F" w:rsidTr="0041694F">
        <w:trPr>
          <w:trHeight w:val="30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Код отчёта: PP108.OPEN.INFO.QUARTER.COLDVSNA.EIAS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41694F">
        <w:trPr>
          <w:trHeight w:val="30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F32508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Версия отчёта: 1.</w:t>
            </w:r>
            <w:r w:rsidR="00F3250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F3250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41694F">
        <w:trPr>
          <w:trHeight w:val="793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993300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993300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1" w:name="RANGE!F7"/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Новосибирская область</w:t>
            </w:r>
            <w:bookmarkEnd w:id="1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noProof/>
                <w:color w:val="FFFFFF"/>
                <w:sz w:val="6"/>
                <w:szCs w:val="6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323850" cy="914400"/>
                  <wp:effectExtent l="0" t="0" r="0" b="0"/>
                  <wp:wrapNone/>
                  <wp:docPr id="8" name="Рисунок 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NE_PIC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noProof/>
                <w:color w:val="FFFFFF"/>
                <w:sz w:val="6"/>
                <w:szCs w:val="6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76200</wp:posOffset>
                  </wp:positionV>
                  <wp:extent cx="323850" cy="914400"/>
                  <wp:effectExtent l="0" t="0" r="0" b="0"/>
                  <wp:wrapNone/>
                  <wp:docPr id="4" name="Рисунок 4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NE_PIC_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571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F32508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2" w:name="RANGE!F13"/>
            <w:bookmarkStart w:id="3" w:name="RANGE!F12"/>
            <w:bookmarkStart w:id="4" w:name="RANGE!F11:F12"/>
            <w:bookmarkStart w:id="5" w:name="RANGE!F11:F15"/>
            <w:bookmarkStart w:id="6" w:name="RANGE!F11"/>
            <w:bookmarkStart w:id="7" w:name="RANGE!F9"/>
            <w:bookmarkStart w:id="8" w:name="RANGE!F14"/>
            <w:bookmarkEnd w:id="2"/>
            <w:bookmarkEnd w:id="3"/>
            <w:bookmarkEnd w:id="4"/>
            <w:bookmarkEnd w:id="5"/>
            <w:bookmarkEnd w:id="6"/>
            <w:bookmarkEnd w:id="7"/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202</w:t>
            </w:r>
            <w:bookmarkEnd w:id="8"/>
            <w:r w:rsidR="00F32508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F32508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9" w:name="RANGE!F15"/>
            <w:r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I</w:t>
            </w:r>
            <w:r w:rsidR="00167C0F">
              <w:rPr>
                <w:rFonts w:ascii="Tahoma" w:hAnsi="Tahoma" w:cs="Tahoma"/>
                <w:color w:val="000000"/>
                <w:sz w:val="18"/>
                <w:szCs w:val="18"/>
                <w:lang w:val="en-US" w:eastAsia="ru-RU"/>
              </w:rPr>
              <w:t>I</w:t>
            </w:r>
            <w:r w:rsidR="0041694F"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 xml:space="preserve"> квартал</w:t>
            </w:r>
            <w:bookmarkEnd w:id="9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Тип отчёта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0" w:name="RANGE!F17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10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5750" cy="247650"/>
                  <wp:effectExtent l="0" t="0" r="0" b="0"/>
                  <wp:wrapNone/>
                  <wp:docPr id="3" name="Рисунок 3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DATE_PLAN1X_DATA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ЮЛ / ИП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1" w:name="RANGE!F29"/>
            <w:bookmarkStart w:id="12" w:name="RANGE!F28"/>
            <w:bookmarkStart w:id="13" w:name="RANGE!F27"/>
            <w:bookmarkStart w:id="14" w:name="RANGE!F26"/>
            <w:bookmarkStart w:id="15" w:name="RANGE!F25"/>
            <w:bookmarkStart w:id="16" w:name="RANGE!F24"/>
            <w:bookmarkStart w:id="17" w:name="RANGE!F23"/>
            <w:bookmarkStart w:id="18" w:name="RANGE!F22"/>
            <w:bookmarkStart w:id="19" w:name="RANGE!F21"/>
            <w:bookmarkStart w:id="20" w:name="RANGE!F19"/>
            <w:bookmarkStart w:id="21" w:name="RANGE!F18"/>
            <w:bookmarkStart w:id="22" w:name="RANGE!F31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  <w:bookmarkEnd w:id="22"/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3" w:name="RANGE!F32"/>
            <w:bookmarkStart w:id="24" w:name="RANGE!F33"/>
            <w:bookmarkEnd w:id="23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5438101435</w:t>
            </w:r>
            <w:bookmarkEnd w:id="24"/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5" w:name="RANGE!F34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543801001</w:t>
            </w:r>
            <w:bookmarkEnd w:id="25"/>
          </w:p>
        </w:tc>
      </w:tr>
      <w:tr w:rsidR="0041694F" w:rsidRPr="0041694F" w:rsidTr="0041694F">
        <w:trPr>
          <w:trHeight w:val="23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Система налогообложения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6" w:name="RANGE!F36"/>
            <w:bookmarkStart w:id="27" w:name="RANGE!F37"/>
            <w:bookmarkEnd w:id="2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ЕСХН</w:t>
            </w:r>
            <w:bookmarkEnd w:id="27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7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8" w:name="RANGE!F39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  <w:bookmarkEnd w:id="28"/>
          </w:p>
        </w:tc>
      </w:tr>
      <w:tr w:rsidR="0041694F" w:rsidRPr="0041694F" w:rsidTr="0041694F">
        <w:trPr>
          <w:trHeight w:val="12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jc w:val="right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60"/>
              <w:rPr>
                <w:rFonts w:ascii="Tahoma" w:hAnsi="Tahoma" w:cs="Tahoma"/>
                <w:sz w:val="6"/>
                <w:szCs w:val="6"/>
                <w:lang w:eastAsia="ru-RU"/>
              </w:rPr>
            </w:pPr>
            <w:r w:rsidRPr="0041694F">
              <w:rPr>
                <w:rFonts w:ascii="Tahoma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29" w:name="RANGE!F62"/>
            <w:bookmarkStart w:id="30" w:name="RANGE!F60"/>
            <w:bookmarkStart w:id="31" w:name="RANGE!F59"/>
            <w:bookmarkStart w:id="32" w:name="RANGE!F58"/>
            <w:bookmarkStart w:id="33" w:name="RANGE!F56"/>
            <w:bookmarkStart w:id="34" w:name="RANGE!F54"/>
            <w:bookmarkStart w:id="35" w:name="RANGE!F53"/>
            <w:bookmarkStart w:id="36" w:name="RANGE!F51"/>
            <w:bookmarkStart w:id="37" w:name="RANGE!F49"/>
            <w:bookmarkStart w:id="38" w:name="RANGE!F47"/>
            <w:bookmarkStart w:id="39" w:name="RANGE!F46"/>
            <w:bookmarkStart w:id="40" w:name="RANGE!F44"/>
            <w:bookmarkStart w:id="41" w:name="RANGE!F43"/>
            <w:bookmarkStart w:id="42" w:name="RANGE!F41"/>
            <w:bookmarkStart w:id="43" w:name="RANGE!F64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633471 Новосибирская область,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район с.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Березиково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Центральная 7</w:t>
            </w:r>
            <w:bookmarkEnd w:id="43"/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4" w:name="RANGE!F65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Архипенко Константин Витальевич</w:t>
            </w:r>
            <w:bookmarkEnd w:id="44"/>
          </w:p>
        </w:tc>
      </w:tr>
      <w:tr w:rsidR="0041694F" w:rsidRPr="0041694F" w:rsidTr="0041694F">
        <w:trPr>
          <w:trHeight w:val="746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76200</wp:posOffset>
                  </wp:positionV>
                  <wp:extent cx="323850" cy="323850"/>
                  <wp:effectExtent l="0" t="0" r="0" b="0"/>
                  <wp:wrapNone/>
                  <wp:docPr id="2" name="Рисунок 2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NE_PIC_2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400" w:firstLine="72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Ответственный за заполнение формы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400" w:firstLine="72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5" w:name="RANGE!F67:F70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Зайкова Антонина Владимировна</w:t>
            </w:r>
            <w:bookmarkEnd w:id="45"/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Зам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гл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бухгалтера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7B0DA1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83834025</w:t>
            </w:r>
            <w:r w:rsidR="0041694F"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616</w:t>
            </w:r>
          </w:p>
        </w:tc>
      </w:tr>
      <w:tr w:rsidR="0041694F" w:rsidRPr="0041694F" w:rsidTr="0041694F">
        <w:trPr>
          <w:trHeight w:val="412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32"/>
                <w:szCs w:val="32"/>
                <w:lang w:eastAsia="ru-RU"/>
              </w:rPr>
            </w:pPr>
            <w:r w:rsidRPr="0041694F">
              <w:rPr>
                <w:rFonts w:ascii="Tahoma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497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CF2905" w:rsidP="00F32508">
            <w:pPr>
              <w:suppressAutoHyphens w:val="0"/>
              <w:ind w:firstLineChars="100" w:firstLine="280"/>
              <w:rPr>
                <w:rFonts w:ascii="Tahoma" w:hAnsi="Tahoma" w:cs="Tahoma"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7B0DA1" w:rsidRPr="00E27267">
                <w:rPr>
                  <w:rStyle w:val="ac"/>
                  <w:rFonts w:ascii="Tahoma" w:hAnsi="Tahoma" w:cs="Tahoma"/>
                  <w:sz w:val="18"/>
                  <w:szCs w:val="18"/>
                  <w:lang w:eastAsia="ru-RU"/>
                </w:rPr>
                <w:t>5461013@mail.ru</w:t>
              </w:r>
            </w:hyperlink>
          </w:p>
        </w:tc>
      </w:tr>
      <w:tr w:rsidR="0041694F" w:rsidRPr="0041694F" w:rsidTr="0041694F">
        <w:trPr>
          <w:trHeight w:val="428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10182" w:type="dxa"/>
        <w:tblLook w:val="04A0" w:firstRow="1" w:lastRow="0" w:firstColumn="1" w:lastColumn="0" w:noHBand="0" w:noVBand="1"/>
      </w:tblPr>
      <w:tblGrid>
        <w:gridCol w:w="337"/>
        <w:gridCol w:w="557"/>
        <w:gridCol w:w="4137"/>
        <w:gridCol w:w="3833"/>
        <w:gridCol w:w="1318"/>
      </w:tblGrid>
      <w:tr w:rsidR="0041694F" w:rsidRPr="0041694F" w:rsidTr="0041694F">
        <w:trPr>
          <w:trHeight w:val="27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</w:tr>
      <w:tr w:rsidR="0041694F" w:rsidRPr="0041694F" w:rsidTr="0041694F">
        <w:trPr>
          <w:trHeight w:val="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41694F">
        <w:trPr>
          <w:trHeight w:val="62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9845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Перечень муниципальных районов и муниципальных образований (территорий действия тарифа)</w:t>
            </w:r>
          </w:p>
        </w:tc>
      </w:tr>
      <w:tr w:rsidR="0041694F" w:rsidRPr="0041694F" w:rsidTr="0041694F">
        <w:trPr>
          <w:trHeight w:val="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sz w:val="20"/>
                <w:lang w:eastAsia="ru-RU"/>
              </w:rPr>
            </w:pPr>
          </w:p>
        </w:tc>
      </w:tr>
      <w:tr w:rsidR="0041694F" w:rsidRPr="0041694F" w:rsidTr="0041694F">
        <w:trPr>
          <w:trHeight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51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Муниципальное образование</w:t>
            </w:r>
          </w:p>
        </w:tc>
      </w:tr>
      <w:tr w:rsidR="0041694F" w:rsidRPr="0041694F" w:rsidTr="0041694F">
        <w:trPr>
          <w:trHeight w:val="49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41B76C89" wp14:editId="34CBA3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9075" cy="219075"/>
                  <wp:effectExtent l="0" t="0" r="0" b="0"/>
                  <wp:wrapNone/>
                  <wp:docPr id="9" name="Рисунок 9" descr="Справка по листу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xcludeHelp_2" descr="Справка по листу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ОКТМО</w:t>
            </w:r>
          </w:p>
        </w:tc>
      </w:tr>
      <w:tr w:rsidR="0041694F" w:rsidRPr="0041694F" w:rsidTr="0041694F">
        <w:trPr>
          <w:trHeight w:val="27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</w:tr>
      <w:tr w:rsidR="0041694F" w:rsidRPr="0041694F" w:rsidTr="0041694F">
        <w:trPr>
          <w:trHeight w:val="1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bookmarkStart w:id="46" w:name="RANGE!D11:D15"/>
            <w:bookmarkEnd w:id="46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7" w:name="RANGE!E11:I15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47"/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3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38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36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48" w:name="RANGE!H11:H15"/>
            <w:bookmarkStart w:id="49" w:name="RANGE!G11:G15"/>
            <w:bookmarkStart w:id="50" w:name="RANGE!G13:I13"/>
            <w:bookmarkEnd w:id="48"/>
            <w:bookmarkEnd w:id="49"/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Тогучинский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муниципальный район</w:t>
            </w:r>
            <w:bookmarkEnd w:id="50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Кировское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50652425</w:t>
            </w:r>
          </w:p>
        </w:tc>
      </w:tr>
      <w:tr w:rsidR="0041694F" w:rsidRPr="0041694F" w:rsidTr="0041694F">
        <w:trPr>
          <w:trHeight w:val="3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МО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34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1" w:name="RANGE!E15:I15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1"/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52" w:name="RANGE!G15"/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территорию оказания услуг</w:t>
            </w:r>
            <w:bookmarkEnd w:id="52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10346" w:type="dxa"/>
        <w:tblLook w:val="04A0" w:firstRow="1" w:lastRow="0" w:firstColumn="1" w:lastColumn="0" w:noHBand="0" w:noVBand="1"/>
      </w:tblPr>
      <w:tblGrid>
        <w:gridCol w:w="302"/>
        <w:gridCol w:w="488"/>
        <w:gridCol w:w="2133"/>
        <w:gridCol w:w="760"/>
        <w:gridCol w:w="538"/>
        <w:gridCol w:w="315"/>
        <w:gridCol w:w="1998"/>
        <w:gridCol w:w="760"/>
        <w:gridCol w:w="296"/>
        <w:gridCol w:w="315"/>
        <w:gridCol w:w="2441"/>
      </w:tblGrid>
      <w:tr w:rsidR="0041694F" w:rsidRPr="0041694F" w:rsidTr="001442F2">
        <w:trPr>
          <w:trHeight w:val="129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6232" w:type="dxa"/>
            <w:gridSpan w:val="6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232" w:type="dxa"/>
            <w:gridSpan w:val="6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1442F2">
        <w:trPr>
          <w:trHeight w:val="224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1442F2">
        <w:trPr>
          <w:trHeight w:val="22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  <w:tr w:rsidR="0041694F" w:rsidRPr="0041694F" w:rsidTr="001442F2">
        <w:trPr>
          <w:trHeight w:val="957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3611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Дифференциация по территориям</w:t>
            </w:r>
          </w:p>
        </w:tc>
        <w:tc>
          <w:tcPr>
            <w:tcW w:w="381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Дифференциация по централизованным системам</w:t>
            </w:r>
          </w:p>
        </w:tc>
      </w:tr>
      <w:tr w:rsidR="0041694F" w:rsidRPr="0041694F" w:rsidTr="001442F2">
        <w:trPr>
          <w:trHeight w:val="1577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853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611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41694F" w:rsidRPr="0041694F" w:rsidTr="001442F2">
        <w:trPr>
          <w:trHeight w:val="22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8</w:t>
            </w:r>
          </w:p>
        </w:tc>
      </w:tr>
      <w:tr w:rsidR="001442F2" w:rsidRPr="0041694F" w:rsidTr="001442F2">
        <w:trPr>
          <w:trHeight w:val="366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bookmarkStart w:id="53" w:name="RANGE!C12:C16"/>
            <w:bookmarkEnd w:id="53"/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4" w:name="RANGE!D12:M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4"/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5" w:name="RANGE!E12:E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5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6" w:name="RANGE!F12:F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6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7" w:name="RANGE!G12:G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7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BCBCBC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8" w:name="RANGE!I12:I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8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59" w:name="RANGE!J12:J16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  <w:bookmarkEnd w:id="59"/>
          </w:p>
        </w:tc>
        <w:tc>
          <w:tcPr>
            <w:tcW w:w="2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60" w:name="RANGE!K12:K16"/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  <w:bookmarkEnd w:id="60"/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bookmarkStart w:id="61" w:name="RANGE!M12:M16"/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  <w:bookmarkEnd w:id="61"/>
          </w:p>
        </w:tc>
      </w:tr>
      <w:tr w:rsidR="001442F2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200" w:firstLine="36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Marlett" w:hAnsi="Marlett" w:cs="Tahoma"/>
                <w:sz w:val="24"/>
                <w:szCs w:val="24"/>
                <w:lang w:eastAsia="ru-RU"/>
              </w:rPr>
            </w:pPr>
            <w:r w:rsidRPr="0041694F">
              <w:rPr>
                <w:rFonts w:ascii="Marlett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Marlett" w:hAnsi="Marlett" w:cs="Tahoma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C0C0C0"/>
              <w:bottom w:val="single" w:sz="4" w:space="0" w:color="BCBCBC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централизованную систему</w:t>
            </w:r>
          </w:p>
        </w:tc>
      </w:tr>
      <w:tr w:rsidR="001442F2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описание территории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42F2" w:rsidRPr="0041694F" w:rsidTr="001442F2">
        <w:trPr>
          <w:trHeight w:val="56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200" w:firstLine="36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вид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10285" w:type="dxa"/>
        <w:tblLayout w:type="fixed"/>
        <w:tblLook w:val="04A0" w:firstRow="1" w:lastRow="0" w:firstColumn="1" w:lastColumn="0" w:noHBand="0" w:noVBand="1"/>
      </w:tblPr>
      <w:tblGrid>
        <w:gridCol w:w="348"/>
        <w:gridCol w:w="499"/>
        <w:gridCol w:w="2569"/>
        <w:gridCol w:w="979"/>
        <w:gridCol w:w="1701"/>
        <w:gridCol w:w="4189"/>
      </w:tblGrid>
      <w:tr w:rsidR="0041694F" w:rsidRPr="0041694F" w:rsidTr="001E6210">
        <w:trPr>
          <w:trHeight w:val="83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szCs w:val="24"/>
                <w:lang w:eastAsia="ru-RU"/>
              </w:rPr>
            </w:pPr>
          </w:p>
        </w:tc>
        <w:tc>
          <w:tcPr>
            <w:tcW w:w="5748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Форма 8.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5748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ЗАО "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Завьяловское</w:t>
            </w:r>
            <w:proofErr w:type="spellEnd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1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  <w:t>diff_1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FFFFFF"/>
                <w:sz w:val="18"/>
                <w:szCs w:val="18"/>
                <w:lang w:eastAsia="ru-RU"/>
              </w:rPr>
            </w:pPr>
            <w:bookmarkStart w:id="62" w:name="RANGE!I8"/>
            <w:bookmarkEnd w:id="62"/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63" w:name="RANGE!H9:H11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Холодное водоснабжение. Питьевая вода</w:t>
            </w:r>
            <w:bookmarkEnd w:id="63"/>
          </w:p>
        </w:tc>
        <w:tc>
          <w:tcPr>
            <w:tcW w:w="418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оказания услуг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Территория 1</w:t>
            </w:r>
          </w:p>
        </w:tc>
        <w:tc>
          <w:tcPr>
            <w:tcW w:w="41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Централизованная система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без дифференциации</w:t>
            </w:r>
          </w:p>
        </w:tc>
        <w:tc>
          <w:tcPr>
            <w:tcW w:w="41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46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50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поданных заявлений </w:t>
            </w:r>
          </w:p>
        </w:tc>
        <w:tc>
          <w:tcPr>
            <w:tcW w:w="9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поданных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квартала.</w:t>
            </w:r>
          </w:p>
        </w:tc>
      </w:tr>
      <w:tr w:rsidR="0041694F" w:rsidRPr="0041694F" w:rsidTr="001E6210">
        <w:trPr>
          <w:trHeight w:val="75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исполненных заявлений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исполненных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квартала.</w:t>
            </w:r>
          </w:p>
        </w:tc>
      </w:tr>
      <w:tr w:rsidR="0041694F" w:rsidRPr="0041694F" w:rsidTr="001E6210">
        <w:trPr>
          <w:trHeight w:val="164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заявлений о заключении договоров о подключении (технологическом присоединении), по которым отказано в заключении договора о подключении (технологическом присоединении)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64" w:name="RANGE!C14"/>
            <w:bookmarkStart w:id="65" w:name="RANGE!H17"/>
            <w:bookmarkEnd w:id="64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65"/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количество заявлений о заключении договоров о подключении (технологическом присоединении) к централизованной системе холодного водоснабжения, по которым организацией холодного водоснабжения отказано в заключении договора о подключении (технологическом присоединении) к централизованной системе холодного водоснабжения с указанием причин, в течение одного квартала.</w:t>
            </w:r>
          </w:p>
        </w:tc>
      </w:tr>
      <w:tr w:rsidR="0041694F" w:rsidRPr="0041694F" w:rsidTr="001E6210">
        <w:trPr>
          <w:trHeight w:val="117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Причины отказа в 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текстовое описание причин принятия решений.</w:t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br/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Не заполняется в случае, если решения об отказе в течение отчетного периода не принимались.</w:t>
            </w:r>
          </w:p>
        </w:tc>
      </w:tr>
      <w:tr w:rsidR="0041694F" w:rsidRPr="0041694F" w:rsidTr="001E6210">
        <w:trPr>
          <w:trHeight w:val="127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Наличие свободной мощности (резерва мощности) на соответствующих объектах централизованных систем холодного водоснабжения в течение одного квартала, в том числе: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тыс. куб. м/сутки</w:t>
            </w:r>
          </w:p>
        </w:tc>
        <w:tc>
          <w:tcPr>
            <w:tcW w:w="170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41694F" w:rsidRPr="0041694F" w:rsidRDefault="00167C0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418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наличие свободной мощности (резерв мощности) на соответствующих объектах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В случае если регулируемыми организациями оказываются услуги холодного водоснабжения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41694F" w:rsidRPr="0041694F" w:rsidTr="001E6210">
        <w:trPr>
          <w:trHeight w:val="619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6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41694F" w:rsidRPr="00167C0F" w:rsidRDefault="0041694F" w:rsidP="00167C0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val="en-US"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Холодное </w:t>
            </w:r>
            <w:proofErr w:type="spellStart"/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водоснобжение</w:t>
            </w:r>
            <w:proofErr w:type="spellEnd"/>
            <w:r w:rsidR="00167C0F">
              <w:rPr>
                <w:rFonts w:ascii="Tahoma" w:hAnsi="Tahoma" w:cs="Tahoma"/>
                <w:sz w:val="18"/>
                <w:szCs w:val="18"/>
                <w:lang w:val="en-US" w:eastAsia="ru-RU"/>
              </w:rPr>
              <w:t xml:space="preserve"> (</w:t>
            </w:r>
            <w:r w:rsidR="00167C0F">
              <w:rPr>
                <w:rFonts w:ascii="Tahoma" w:hAnsi="Tahoma" w:cs="Tahoma"/>
                <w:sz w:val="18"/>
                <w:szCs w:val="18"/>
                <w:lang w:eastAsia="ru-RU"/>
              </w:rPr>
              <w:t>Питьевая вода</w:t>
            </w:r>
            <w:r w:rsidR="00167C0F">
              <w:rPr>
                <w:rFonts w:ascii="Tahoma" w:hAnsi="Tahoma" w:cs="Tahoma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97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тыс. куб. м/сутки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41694F" w:rsidRPr="0041694F" w:rsidRDefault="00167C0F" w:rsidP="0041694F">
            <w:pPr>
              <w:suppressAutoHyphens w:val="0"/>
              <w:jc w:val="right"/>
              <w:rPr>
                <w:rFonts w:ascii="Tahoma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eastAsia="ru-RU"/>
              </w:rPr>
              <w:t>2,18</w:t>
            </w:r>
          </w:p>
        </w:tc>
        <w:tc>
          <w:tcPr>
            <w:tcW w:w="418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Указывается наличие свободной мощности (резерв мощности)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наличии свободной мощности (резерве мощности)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 в отдельных строках.</w:t>
            </w: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66" w:name="RANGE!E22"/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 систему</w:t>
            </w:r>
            <w:bookmarkEnd w:id="66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41694F" w:rsidRPr="0041694F" w:rsidTr="001E6210">
        <w:trPr>
          <w:trHeight w:val="33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368"/>
        <w:gridCol w:w="583"/>
        <w:gridCol w:w="8807"/>
      </w:tblGrid>
      <w:tr w:rsidR="0041694F" w:rsidRPr="0041694F" w:rsidTr="0041694F">
        <w:trPr>
          <w:trHeight w:val="788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9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41694F" w:rsidRPr="0041694F" w:rsidTr="0041694F">
        <w:trPr>
          <w:trHeight w:val="10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41694F" w:rsidRPr="0041694F" w:rsidTr="0041694F">
        <w:trPr>
          <w:trHeight w:val="551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80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41694F" w:rsidRPr="0041694F" w:rsidTr="0041694F">
        <w:trPr>
          <w:trHeight w:val="42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</w:tr>
      <w:tr w:rsidR="0041694F" w:rsidRPr="0041694F" w:rsidTr="0041694F">
        <w:trPr>
          <w:trHeight w:val="4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rFonts w:ascii="Wingdings 2" w:hAnsi="Wingdings 2" w:cs="Tahoma"/>
                <w:color w:val="BCBCBC"/>
                <w:sz w:val="22"/>
                <w:szCs w:val="22"/>
                <w:lang w:eastAsia="ru-RU"/>
              </w:rPr>
            </w:pPr>
            <w:r w:rsidRPr="0041694F">
              <w:rPr>
                <w:rFonts w:ascii="Wingdings 2" w:cs="Tahoma"/>
                <w:color w:val="BCBCB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41694F">
              <w:rPr>
                <w:rFonts w:ascii="Tahoma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  <w:bookmarkStart w:id="67" w:name="RANGE!C11:C12"/>
            <w:bookmarkStart w:id="68" w:name="RANGE!E12"/>
            <w:bookmarkEnd w:id="67"/>
            <w:r w:rsidRPr="0041694F"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  <w:t>Добавить</w:t>
            </w:r>
            <w:bookmarkEnd w:id="68"/>
          </w:p>
        </w:tc>
      </w:tr>
      <w:tr w:rsidR="0041694F" w:rsidRPr="0041694F" w:rsidTr="0041694F">
        <w:trPr>
          <w:trHeight w:val="49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94F" w:rsidRPr="0041694F" w:rsidRDefault="0041694F" w:rsidP="0041694F">
            <w:pPr>
              <w:suppressAutoHyphens w:val="0"/>
              <w:rPr>
                <w:rFonts w:ascii="Tahoma" w:hAnsi="Tahoma" w:cs="Tahoma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F" w:rsidRPr="0041694F" w:rsidRDefault="0041694F" w:rsidP="0041694F">
            <w:pPr>
              <w:suppressAutoHyphens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8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F" w:rsidRPr="0041694F" w:rsidRDefault="0041694F" w:rsidP="0041694F">
            <w:pPr>
              <w:suppressAutoHyphens w:val="0"/>
              <w:rPr>
                <w:sz w:val="20"/>
                <w:lang w:eastAsia="ru-RU"/>
              </w:rPr>
            </w:pPr>
          </w:p>
        </w:tc>
      </w:tr>
    </w:tbl>
    <w:p w:rsidR="0041694F" w:rsidRDefault="001E6210" w:rsidP="00314FE4">
      <w:pPr>
        <w:suppressAutoHyphens w:val="0"/>
        <w:jc w:val="both"/>
        <w:rPr>
          <w:sz w:val="20"/>
          <w:lang w:eastAsia="ru-RU"/>
        </w:rPr>
      </w:pPr>
      <w:r>
        <w:rPr>
          <w:sz w:val="20"/>
          <w:lang w:eastAsia="ru-RU"/>
        </w:rPr>
        <w:t>----------------------------------------------------------------------------------------------------------------------------------------------------</w:t>
      </w:r>
    </w:p>
    <w:p w:rsidR="0041694F" w:rsidRDefault="0041694F" w:rsidP="00314FE4">
      <w:pPr>
        <w:suppressAutoHyphens w:val="0"/>
        <w:jc w:val="both"/>
        <w:rPr>
          <w:sz w:val="20"/>
          <w:lang w:eastAsia="ru-RU"/>
        </w:rPr>
      </w:pPr>
    </w:p>
    <w:p w:rsidR="001E6210" w:rsidRDefault="001E6210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F32508" w:rsidRDefault="00F32508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F32508" w:rsidRDefault="00F32508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F32508" w:rsidRDefault="00F32508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F32508" w:rsidRPr="001E6210" w:rsidRDefault="00F32508" w:rsidP="001E6210">
      <w:pPr>
        <w:spacing w:before="238"/>
        <w:ind w:left="20"/>
        <w:jc w:val="center"/>
        <w:rPr>
          <w:sz w:val="24"/>
          <w:szCs w:val="24"/>
          <w:lang w:eastAsia="ar-SA"/>
        </w:rPr>
      </w:pPr>
    </w:p>
    <w:p w:rsidR="006340B2" w:rsidRDefault="006340B2" w:rsidP="001F321F">
      <w:pPr>
        <w:rPr>
          <w:sz w:val="16"/>
          <w:szCs w:val="16"/>
        </w:rPr>
      </w:pPr>
    </w:p>
    <w:p w:rsidR="006340B2" w:rsidRDefault="006340B2" w:rsidP="001F321F">
      <w:pPr>
        <w:rPr>
          <w:sz w:val="16"/>
          <w:szCs w:val="16"/>
        </w:rPr>
      </w:pPr>
    </w:p>
    <w:p w:rsidR="006340B2" w:rsidRDefault="006340B2" w:rsidP="001F321F">
      <w:pPr>
        <w:rPr>
          <w:sz w:val="16"/>
          <w:szCs w:val="16"/>
        </w:rPr>
      </w:pPr>
    </w:p>
    <w:p w:rsidR="00302E0D" w:rsidRDefault="00302E0D" w:rsidP="001F321F">
      <w:pPr>
        <w:rPr>
          <w:sz w:val="16"/>
          <w:szCs w:val="16"/>
        </w:rPr>
      </w:pPr>
    </w:p>
    <w:p w:rsidR="0041694F" w:rsidRDefault="0041694F" w:rsidP="0041694F">
      <w:pPr>
        <w:rPr>
          <w:sz w:val="16"/>
          <w:szCs w:val="16"/>
        </w:rPr>
      </w:pPr>
    </w:p>
    <w:tbl>
      <w:tblPr>
        <w:tblpPr w:leftFromText="180" w:rightFromText="180" w:vertAnchor="text" w:horzAnchor="margin" w:tblpY="170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41694F" w:rsidRPr="00F16202" w:rsidTr="007B0DA1">
        <w:tc>
          <w:tcPr>
            <w:tcW w:w="2518" w:type="dxa"/>
            <w:shd w:val="clear" w:color="auto" w:fill="auto"/>
          </w:tcPr>
          <w:p w:rsidR="0041694F" w:rsidRPr="002D1152" w:rsidRDefault="0041694F" w:rsidP="007B0DA1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41694F" w:rsidRPr="002D1152" w:rsidRDefault="0041694F" w:rsidP="007B0DA1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41694F" w:rsidRPr="002D1152" w:rsidRDefault="0041694F" w:rsidP="007B0DA1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41694F" w:rsidRPr="002D1152" w:rsidRDefault="0041694F" w:rsidP="007B0DA1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41694F" w:rsidRPr="002D1152" w:rsidRDefault="0041694F" w:rsidP="007B0DA1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41694F" w:rsidRPr="0023675C" w:rsidRDefault="0041694F" w:rsidP="007B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41694F" w:rsidRPr="002D1152" w:rsidRDefault="0041694F" w:rsidP="007B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41694F" w:rsidRPr="002D1152" w:rsidRDefault="0041694F" w:rsidP="007B0DA1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41694F" w:rsidRPr="002D1152" w:rsidRDefault="0041694F" w:rsidP="007B0DA1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41694F" w:rsidRPr="00F16202" w:rsidRDefault="0041694F" w:rsidP="007B0DA1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41694F" w:rsidRDefault="0041694F" w:rsidP="0041694F">
      <w:pPr>
        <w:suppressAutoHyphens w:val="0"/>
        <w:rPr>
          <w:b/>
          <w:sz w:val="24"/>
          <w:szCs w:val="24"/>
          <w:lang w:eastAsia="ru-RU"/>
        </w:rPr>
      </w:pPr>
    </w:p>
    <w:p w:rsidR="006C5685" w:rsidRDefault="006C5685" w:rsidP="001F321F">
      <w:pPr>
        <w:rPr>
          <w:sz w:val="16"/>
          <w:szCs w:val="16"/>
        </w:rPr>
      </w:pPr>
    </w:p>
    <w:p w:rsidR="00302E0D" w:rsidRDefault="00302E0D" w:rsidP="001F321F">
      <w:pPr>
        <w:rPr>
          <w:sz w:val="16"/>
          <w:szCs w:val="16"/>
        </w:rPr>
      </w:pPr>
    </w:p>
    <w:p w:rsidR="00302E0D" w:rsidRDefault="00302E0D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</w:p>
    <w:sectPr w:rsidR="006C5685" w:rsidRPr="001C4705" w:rsidSect="00996426">
      <w:footerReference w:type="default" r:id="rId12"/>
      <w:type w:val="continuous"/>
      <w:pgSz w:w="11906" w:h="16838" w:code="9"/>
      <w:pgMar w:top="567" w:right="567" w:bottom="567" w:left="993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05" w:rsidRDefault="00CF2905">
      <w:r>
        <w:separator/>
      </w:r>
    </w:p>
  </w:endnote>
  <w:endnote w:type="continuationSeparator" w:id="0">
    <w:p w:rsidR="00CF2905" w:rsidRDefault="00CF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1EC" w:rsidRDefault="00E601EC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05" w:rsidRDefault="00CF2905">
      <w:r>
        <w:separator/>
      </w:r>
    </w:p>
  </w:footnote>
  <w:footnote w:type="continuationSeparator" w:id="0">
    <w:p w:rsidR="00CF2905" w:rsidRDefault="00CF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4E0497"/>
    <w:multiLevelType w:val="hybridMultilevel"/>
    <w:tmpl w:val="DCA40174"/>
    <w:lvl w:ilvl="0" w:tplc="6D8AD37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503C46B6"/>
    <w:multiLevelType w:val="hybridMultilevel"/>
    <w:tmpl w:val="1F2C42AA"/>
    <w:lvl w:ilvl="0" w:tplc="407C305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21"/>
  </w:num>
  <w:num w:numId="5">
    <w:abstractNumId w:val="29"/>
  </w:num>
  <w:num w:numId="6">
    <w:abstractNumId w:val="4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14"/>
  </w:num>
  <w:num w:numId="12">
    <w:abstractNumId w:val="23"/>
  </w:num>
  <w:num w:numId="13">
    <w:abstractNumId w:val="12"/>
  </w:num>
  <w:num w:numId="14">
    <w:abstractNumId w:val="17"/>
  </w:num>
  <w:num w:numId="15">
    <w:abstractNumId w:val="16"/>
  </w:num>
  <w:num w:numId="16">
    <w:abstractNumId w:val="6"/>
  </w:num>
  <w:num w:numId="17">
    <w:abstractNumId w:val="5"/>
  </w:num>
  <w:num w:numId="18">
    <w:abstractNumId w:val="7"/>
  </w:num>
  <w:num w:numId="19">
    <w:abstractNumId w:val="28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9"/>
  </w:num>
  <w:num w:numId="31">
    <w:abstractNumId w:val="20"/>
  </w:num>
  <w:num w:numId="32">
    <w:abstractNumId w:val="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3978"/>
    <w:rsid w:val="000672E5"/>
    <w:rsid w:val="000703C1"/>
    <w:rsid w:val="00071BCD"/>
    <w:rsid w:val="00071F05"/>
    <w:rsid w:val="00073D11"/>
    <w:rsid w:val="000742AF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42F2"/>
    <w:rsid w:val="001476CE"/>
    <w:rsid w:val="00151840"/>
    <w:rsid w:val="00152FF3"/>
    <w:rsid w:val="00153C29"/>
    <w:rsid w:val="00153ED3"/>
    <w:rsid w:val="001548BF"/>
    <w:rsid w:val="00154E84"/>
    <w:rsid w:val="00157C28"/>
    <w:rsid w:val="0016088E"/>
    <w:rsid w:val="0016547C"/>
    <w:rsid w:val="00166C82"/>
    <w:rsid w:val="00167C0F"/>
    <w:rsid w:val="0017010D"/>
    <w:rsid w:val="001753FA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E6210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5DC5"/>
    <w:rsid w:val="002168C3"/>
    <w:rsid w:val="00216932"/>
    <w:rsid w:val="00217074"/>
    <w:rsid w:val="00217B41"/>
    <w:rsid w:val="0022274C"/>
    <w:rsid w:val="00223C85"/>
    <w:rsid w:val="00224E0A"/>
    <w:rsid w:val="00227E15"/>
    <w:rsid w:val="00233EB2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B3C98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2E0D"/>
    <w:rsid w:val="00303749"/>
    <w:rsid w:val="0030385E"/>
    <w:rsid w:val="00306B67"/>
    <w:rsid w:val="00310C2C"/>
    <w:rsid w:val="00311D63"/>
    <w:rsid w:val="00312195"/>
    <w:rsid w:val="00314FE4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55B4"/>
    <w:rsid w:val="00345D64"/>
    <w:rsid w:val="00346AF1"/>
    <w:rsid w:val="00346D0C"/>
    <w:rsid w:val="0034790C"/>
    <w:rsid w:val="00350FE6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1694F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3A3B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0B2"/>
    <w:rsid w:val="00634A79"/>
    <w:rsid w:val="006354DC"/>
    <w:rsid w:val="006354F9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E4"/>
    <w:rsid w:val="006909CB"/>
    <w:rsid w:val="0069193F"/>
    <w:rsid w:val="00694098"/>
    <w:rsid w:val="006975AE"/>
    <w:rsid w:val="00697A3A"/>
    <w:rsid w:val="006A1892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5CF0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55D1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0DA1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3613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668C4"/>
    <w:rsid w:val="00971C7F"/>
    <w:rsid w:val="009762D5"/>
    <w:rsid w:val="00980A90"/>
    <w:rsid w:val="00982DFA"/>
    <w:rsid w:val="00983224"/>
    <w:rsid w:val="00983CD1"/>
    <w:rsid w:val="009845FB"/>
    <w:rsid w:val="0099066B"/>
    <w:rsid w:val="00990BC0"/>
    <w:rsid w:val="00992642"/>
    <w:rsid w:val="00993B7F"/>
    <w:rsid w:val="00994FD7"/>
    <w:rsid w:val="00995C21"/>
    <w:rsid w:val="00996426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51A4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56726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C59"/>
    <w:rsid w:val="00CA7D9D"/>
    <w:rsid w:val="00CB612A"/>
    <w:rsid w:val="00CB7623"/>
    <w:rsid w:val="00CC0F3B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15F"/>
    <w:rsid w:val="00CF21F4"/>
    <w:rsid w:val="00CF2905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1F31"/>
    <w:rsid w:val="00D36841"/>
    <w:rsid w:val="00D3791B"/>
    <w:rsid w:val="00D42173"/>
    <w:rsid w:val="00D444F0"/>
    <w:rsid w:val="00D45E38"/>
    <w:rsid w:val="00D532A4"/>
    <w:rsid w:val="00D54CD0"/>
    <w:rsid w:val="00D56090"/>
    <w:rsid w:val="00D560CB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A60E1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CCF"/>
    <w:rsid w:val="00E17F88"/>
    <w:rsid w:val="00E22639"/>
    <w:rsid w:val="00E31E77"/>
    <w:rsid w:val="00E32A77"/>
    <w:rsid w:val="00E34BDA"/>
    <w:rsid w:val="00E3544C"/>
    <w:rsid w:val="00E4320C"/>
    <w:rsid w:val="00E44209"/>
    <w:rsid w:val="00E449BA"/>
    <w:rsid w:val="00E44C25"/>
    <w:rsid w:val="00E47A11"/>
    <w:rsid w:val="00E539DB"/>
    <w:rsid w:val="00E601EC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4713"/>
    <w:rsid w:val="00EB515F"/>
    <w:rsid w:val="00EC3EAC"/>
    <w:rsid w:val="00EC7C56"/>
    <w:rsid w:val="00ED1837"/>
    <w:rsid w:val="00ED2E86"/>
    <w:rsid w:val="00ED2FAE"/>
    <w:rsid w:val="00ED4919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2508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470"/>
    <w:rsid w:val="00FD1695"/>
    <w:rsid w:val="00FD1FD2"/>
    <w:rsid w:val="00FD39E1"/>
    <w:rsid w:val="00FE0B02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750D6-5869-4B2B-A5CB-AF41F69A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35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5461013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815F-7F6A-490B-8765-AF614EC2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4</cp:revision>
  <cp:lastPrinted>2022-11-07T09:00:00Z</cp:lastPrinted>
  <dcterms:created xsi:type="dcterms:W3CDTF">2024-08-15T04:05:00Z</dcterms:created>
  <dcterms:modified xsi:type="dcterms:W3CDTF">2024-08-15T04:07:00Z</dcterms:modified>
</cp:coreProperties>
</file>